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3" w:type="dxa"/>
        <w:jc w:val="center"/>
        <w:tblLook w:val="01E0" w:firstRow="1" w:lastRow="1" w:firstColumn="1" w:lastColumn="1" w:noHBand="0" w:noVBand="0"/>
      </w:tblPr>
      <w:tblGrid>
        <w:gridCol w:w="4360"/>
        <w:gridCol w:w="5463"/>
      </w:tblGrid>
      <w:tr w:rsidR="000E78D1" w:rsidRPr="000E4597" w:rsidTr="005D324D">
        <w:trPr>
          <w:jc w:val="center"/>
        </w:trPr>
        <w:tc>
          <w:tcPr>
            <w:tcW w:w="4360" w:type="dxa"/>
            <w:shd w:val="clear" w:color="auto" w:fill="auto"/>
          </w:tcPr>
          <w:p w:rsidR="000E78D1" w:rsidRPr="005D324D" w:rsidRDefault="000E78D1" w:rsidP="000E78D1">
            <w:pPr>
              <w:jc w:val="center"/>
              <w:rPr>
                <w:rFonts w:ascii="Times New Roman Bold" w:hAnsi="Times New Roman Bold"/>
                <w:b/>
                <w:spacing w:val="-30"/>
                <w:sz w:val="28"/>
                <w:szCs w:val="28"/>
              </w:rPr>
            </w:pPr>
            <w:r w:rsidRPr="005D324D">
              <w:rPr>
                <w:rFonts w:ascii="Times New Roman Bold" w:hAnsi="Times New Roman Bold"/>
                <w:b/>
                <w:spacing w:val="-30"/>
                <w:sz w:val="28"/>
                <w:szCs w:val="28"/>
              </w:rPr>
              <w:t>BỘ THÔNG TIN VÀ TRUYỀN THÔNG</w:t>
            </w:r>
          </w:p>
          <w:p w:rsidR="000E78D1" w:rsidRPr="003015F6" w:rsidRDefault="00960BEB" w:rsidP="000E78D1">
            <w:pPr>
              <w:jc w:val="center"/>
              <w:rPr>
                <w:rFonts w:ascii="Times New Roman Bold" w:hAnsi="Times New Roman Bold"/>
                <w:b/>
                <w:spacing w:val="-20"/>
                <w:sz w:val="28"/>
                <w:szCs w:val="28"/>
              </w:rPr>
            </w:pPr>
            <w:r>
              <w:rPr>
                <w:rFonts w:ascii="Times New Roman Bold" w:hAnsi="Times New Roman Bold"/>
                <w:b/>
                <w:spacing w:val="-20"/>
                <w:sz w:val="28"/>
                <w:szCs w:val="28"/>
              </w:rPr>
              <w:pict>
                <v:shapetype id="_x0000_t32" coordsize="21600,21600" o:spt="32" o:oned="t" path="m,l21600,21600e" filled="f">
                  <v:path arrowok="t" fillok="f" o:connecttype="none"/>
                  <o:lock v:ext="edit" shapetype="t"/>
                </v:shapetype>
                <v:shape id="_x0000_s1084" type="#_x0000_t32" style="position:absolute;left:0;text-align:left;margin-left:56.45pt;margin-top:3.2pt;width:84.55pt;height:.05pt;z-index:251711488" o:connectortype="straight"/>
              </w:pict>
            </w:r>
          </w:p>
        </w:tc>
        <w:tc>
          <w:tcPr>
            <w:tcW w:w="5463" w:type="dxa"/>
            <w:shd w:val="clear" w:color="auto" w:fill="auto"/>
            <w:vAlign w:val="center"/>
          </w:tcPr>
          <w:p w:rsidR="000E78D1" w:rsidRPr="005D324D" w:rsidRDefault="000E78D1" w:rsidP="003015F6">
            <w:pPr>
              <w:jc w:val="center"/>
              <w:rPr>
                <w:rFonts w:ascii="Times New Roman Bold" w:hAnsi="Times New Roman Bold"/>
                <w:b/>
                <w:spacing w:val="-30"/>
                <w:sz w:val="28"/>
                <w:szCs w:val="28"/>
              </w:rPr>
            </w:pPr>
            <w:r w:rsidRPr="005D324D">
              <w:rPr>
                <w:rFonts w:ascii="Times New Roman Bold" w:hAnsi="Times New Roman Bold"/>
                <w:b/>
                <w:spacing w:val="-30"/>
                <w:sz w:val="28"/>
                <w:szCs w:val="28"/>
              </w:rPr>
              <w:t>CỘNG HOÀ XÃ HỘI CHỦ NGHĨA VIỆT NAM</w:t>
            </w:r>
          </w:p>
          <w:p w:rsidR="000E78D1" w:rsidRPr="003015F6" w:rsidRDefault="00960BEB" w:rsidP="003015F6">
            <w:pPr>
              <w:jc w:val="center"/>
              <w:rPr>
                <w:rFonts w:ascii="Times New Roman Bold" w:hAnsi="Times New Roman Bold"/>
                <w:b/>
                <w:spacing w:val="-8"/>
                <w:sz w:val="28"/>
                <w:szCs w:val="28"/>
              </w:rPr>
            </w:pPr>
            <w:r>
              <w:rPr>
                <w:sz w:val="28"/>
                <w:szCs w:val="28"/>
              </w:rPr>
              <w:pict>
                <v:shape id="_x0000_s1085" type="#_x0000_t32" style="position:absolute;left:0;text-align:left;margin-left:51.6pt;margin-top:15.35pt;width:154.85pt;height:0;z-index:251712512" o:connectortype="straight"/>
              </w:pict>
            </w:r>
            <w:r w:rsidR="000E78D1" w:rsidRPr="003015F6">
              <w:rPr>
                <w:rFonts w:ascii="Times New Roman Bold" w:hAnsi="Times New Roman Bold"/>
                <w:b/>
                <w:spacing w:val="-8"/>
                <w:sz w:val="28"/>
                <w:szCs w:val="28"/>
              </w:rPr>
              <w:t>Độc lập - Tự do - Hạnh phúc</w:t>
            </w:r>
          </w:p>
        </w:tc>
      </w:tr>
      <w:tr w:rsidR="000E78D1" w:rsidRPr="000E4597" w:rsidTr="005D324D">
        <w:trPr>
          <w:jc w:val="center"/>
        </w:trPr>
        <w:tc>
          <w:tcPr>
            <w:tcW w:w="4360" w:type="dxa"/>
            <w:shd w:val="clear" w:color="auto" w:fill="auto"/>
          </w:tcPr>
          <w:p w:rsidR="000E78D1" w:rsidRPr="003015F6" w:rsidRDefault="000E78D1" w:rsidP="000E78D1">
            <w:pPr>
              <w:rPr>
                <w:sz w:val="28"/>
                <w:szCs w:val="28"/>
              </w:rPr>
            </w:pPr>
          </w:p>
          <w:p w:rsidR="000E78D1" w:rsidRPr="003015F6" w:rsidRDefault="005D324D" w:rsidP="000E78D1">
            <w:pPr>
              <w:jc w:val="center"/>
              <w:rPr>
                <w:sz w:val="28"/>
                <w:szCs w:val="28"/>
              </w:rPr>
            </w:pPr>
            <w:r>
              <w:rPr>
                <w:sz w:val="28"/>
                <w:szCs w:val="28"/>
              </w:rPr>
              <w:t>Số:            /BC</w:t>
            </w:r>
            <w:r w:rsidR="000E78D1" w:rsidRPr="003015F6">
              <w:rPr>
                <w:sz w:val="28"/>
                <w:szCs w:val="28"/>
              </w:rPr>
              <w:t>-BTTTT</w:t>
            </w:r>
          </w:p>
        </w:tc>
        <w:tc>
          <w:tcPr>
            <w:tcW w:w="5463" w:type="dxa"/>
            <w:shd w:val="clear" w:color="auto" w:fill="auto"/>
          </w:tcPr>
          <w:p w:rsidR="000E78D1" w:rsidRPr="003015F6" w:rsidRDefault="000E78D1" w:rsidP="000E78D1">
            <w:pPr>
              <w:rPr>
                <w:sz w:val="28"/>
                <w:szCs w:val="28"/>
              </w:rPr>
            </w:pPr>
          </w:p>
          <w:p w:rsidR="000E78D1" w:rsidRPr="003015F6" w:rsidRDefault="000E78D1" w:rsidP="000E78D1">
            <w:pPr>
              <w:jc w:val="center"/>
              <w:rPr>
                <w:i/>
                <w:sz w:val="28"/>
                <w:szCs w:val="28"/>
              </w:rPr>
            </w:pPr>
            <w:r w:rsidRPr="003015F6">
              <w:rPr>
                <w:i/>
                <w:sz w:val="28"/>
                <w:szCs w:val="28"/>
              </w:rPr>
              <w:t>Hà Nội, ngày      tháng     năm 2021</w:t>
            </w:r>
          </w:p>
        </w:tc>
      </w:tr>
    </w:tbl>
    <w:p w:rsidR="00B95D2B" w:rsidRPr="00456028" w:rsidRDefault="00B95D2B" w:rsidP="003801C1">
      <w:pPr>
        <w:autoSpaceDE w:val="0"/>
        <w:autoSpaceDN w:val="0"/>
        <w:adjustRightInd w:val="0"/>
        <w:spacing w:before="120" w:after="100" w:line="312" w:lineRule="atLeast"/>
        <w:jc w:val="both"/>
        <w:rPr>
          <w:lang w:val="vi-VN" w:eastAsia="vi-VN"/>
        </w:rPr>
      </w:pPr>
    </w:p>
    <w:p w:rsidR="000E78D1" w:rsidRPr="000E78D1" w:rsidRDefault="000E78D1" w:rsidP="000E78D1">
      <w:pPr>
        <w:autoSpaceDE w:val="0"/>
        <w:autoSpaceDN w:val="0"/>
        <w:adjustRightInd w:val="0"/>
        <w:spacing w:line="264" w:lineRule="auto"/>
        <w:jc w:val="center"/>
        <w:rPr>
          <w:rStyle w:val="Strong"/>
          <w:bCs w:val="0"/>
          <w:color w:val="000000"/>
          <w:sz w:val="28"/>
          <w:szCs w:val="28"/>
          <w:shd w:val="clear" w:color="auto" w:fill="FFFFFF"/>
          <w:lang w:val="nl-NL"/>
        </w:rPr>
      </w:pPr>
      <w:r>
        <w:rPr>
          <w:rStyle w:val="Strong"/>
          <w:bCs w:val="0"/>
          <w:color w:val="000000"/>
          <w:sz w:val="28"/>
          <w:szCs w:val="28"/>
          <w:shd w:val="clear" w:color="auto" w:fill="FFFFFF"/>
          <w:lang w:val="nl-NL"/>
        </w:rPr>
        <w:t>BÁO CÁO</w:t>
      </w:r>
    </w:p>
    <w:p w:rsidR="005D324D" w:rsidRDefault="00777CE2" w:rsidP="003015F6">
      <w:pPr>
        <w:autoSpaceDE w:val="0"/>
        <w:autoSpaceDN w:val="0"/>
        <w:adjustRightInd w:val="0"/>
        <w:spacing w:line="264" w:lineRule="auto"/>
        <w:jc w:val="center"/>
        <w:rPr>
          <w:rStyle w:val="Strong"/>
          <w:bCs w:val="0"/>
          <w:color w:val="000000"/>
          <w:sz w:val="28"/>
          <w:szCs w:val="28"/>
          <w:shd w:val="clear" w:color="auto" w:fill="FFFFFF"/>
          <w:lang w:val="nl-NL"/>
        </w:rPr>
      </w:pPr>
      <w:r>
        <w:rPr>
          <w:rStyle w:val="Strong"/>
          <w:bCs w:val="0"/>
          <w:color w:val="000000"/>
          <w:sz w:val="28"/>
          <w:szCs w:val="28"/>
          <w:shd w:val="clear" w:color="auto" w:fill="FFFFFF"/>
          <w:lang w:val="nl-NL"/>
        </w:rPr>
        <w:t>V</w:t>
      </w:r>
      <w:r w:rsidR="000E78D1" w:rsidRPr="000E78D1">
        <w:rPr>
          <w:rStyle w:val="Strong"/>
          <w:bCs w:val="0"/>
          <w:color w:val="000000"/>
          <w:sz w:val="28"/>
          <w:szCs w:val="28"/>
          <w:shd w:val="clear" w:color="auto" w:fill="FFFFFF"/>
          <w:lang w:val="nl-NL"/>
        </w:rPr>
        <w:t xml:space="preserve">ề </w:t>
      </w:r>
      <w:r w:rsidR="005D324D">
        <w:rPr>
          <w:rStyle w:val="Strong"/>
          <w:bCs w:val="0"/>
          <w:color w:val="000000"/>
          <w:sz w:val="28"/>
          <w:szCs w:val="28"/>
          <w:shd w:val="clear" w:color="auto" w:fill="FFFFFF"/>
          <w:lang w:val="nl-NL"/>
        </w:rPr>
        <w:t xml:space="preserve">việc </w:t>
      </w:r>
      <w:r w:rsidR="000E78D1" w:rsidRPr="000E78D1">
        <w:rPr>
          <w:rStyle w:val="Strong"/>
          <w:bCs w:val="0"/>
          <w:color w:val="000000"/>
          <w:sz w:val="28"/>
          <w:szCs w:val="28"/>
          <w:shd w:val="clear" w:color="auto" w:fill="FFFFFF"/>
          <w:lang w:val="nl-NL"/>
        </w:rPr>
        <w:t xml:space="preserve">rà soát các văn bản quy phạm pháp luật </w:t>
      </w:r>
    </w:p>
    <w:p w:rsidR="000E78D1" w:rsidRPr="003015F6" w:rsidRDefault="000E78D1" w:rsidP="003015F6">
      <w:pPr>
        <w:autoSpaceDE w:val="0"/>
        <w:autoSpaceDN w:val="0"/>
        <w:adjustRightInd w:val="0"/>
        <w:spacing w:line="264" w:lineRule="auto"/>
        <w:jc w:val="center"/>
        <w:rPr>
          <w:b/>
          <w:color w:val="000000"/>
          <w:sz w:val="28"/>
          <w:szCs w:val="28"/>
          <w:shd w:val="clear" w:color="auto" w:fill="FFFFFF"/>
          <w:lang w:val="nl-NL"/>
        </w:rPr>
      </w:pPr>
      <w:r w:rsidRPr="000E78D1">
        <w:rPr>
          <w:rStyle w:val="Strong"/>
          <w:bCs w:val="0"/>
          <w:color w:val="000000"/>
          <w:sz w:val="28"/>
          <w:szCs w:val="28"/>
          <w:shd w:val="clear" w:color="auto" w:fill="FFFFFF"/>
          <w:lang w:val="nl-NL"/>
        </w:rPr>
        <w:t>có liên quan đến dự thảo nghị định</w:t>
      </w:r>
    </w:p>
    <w:p w:rsidR="007A3C8F" w:rsidRDefault="00960BEB" w:rsidP="00B95D2B">
      <w:pPr>
        <w:spacing w:before="120"/>
        <w:ind w:firstLine="720"/>
        <w:rPr>
          <w:iCs/>
          <w:sz w:val="28"/>
          <w:szCs w:val="28"/>
        </w:rPr>
      </w:pPr>
      <w:r>
        <w:rPr>
          <w:iCs/>
          <w:noProof/>
          <w:sz w:val="28"/>
          <w:szCs w:val="28"/>
        </w:rPr>
        <w:pict>
          <v:shape id="_x0000_s1030" type="#_x0000_t32" style="position:absolute;left:0;text-align:left;margin-left:168.6pt;margin-top:4.55pt;width:117.1pt;height:0;z-index:251662336" o:connectortype="straight"/>
        </w:pict>
      </w:r>
    </w:p>
    <w:p w:rsidR="00066707" w:rsidRDefault="007A3C8F" w:rsidP="00066707">
      <w:pPr>
        <w:spacing w:before="120" w:line="288" w:lineRule="auto"/>
        <w:ind w:firstLine="720"/>
        <w:jc w:val="both"/>
        <w:rPr>
          <w:iCs/>
          <w:sz w:val="28"/>
          <w:szCs w:val="28"/>
        </w:rPr>
      </w:pPr>
      <w:r>
        <w:rPr>
          <w:iCs/>
          <w:sz w:val="28"/>
          <w:szCs w:val="28"/>
        </w:rPr>
        <w:t xml:space="preserve">Thực hiện quy định tại khoản 4 Điều 93 </w:t>
      </w:r>
      <w:r w:rsidR="00B159AD">
        <w:rPr>
          <w:iCs/>
          <w:sz w:val="28"/>
          <w:szCs w:val="28"/>
        </w:rPr>
        <w:t xml:space="preserve">Luật ban hành </w:t>
      </w:r>
      <w:r w:rsidR="00395463">
        <w:rPr>
          <w:iCs/>
          <w:sz w:val="28"/>
          <w:szCs w:val="28"/>
        </w:rPr>
        <w:t xml:space="preserve">văn bản </w:t>
      </w:r>
      <w:r w:rsidR="00B159AD">
        <w:rPr>
          <w:iCs/>
          <w:sz w:val="28"/>
          <w:szCs w:val="28"/>
        </w:rPr>
        <w:t xml:space="preserve">quy phạm pháp luật về hồ sơ dự thảo Nghị định trình chính phủ đối với việc </w:t>
      </w:r>
      <w:r w:rsidR="0018600D">
        <w:rPr>
          <w:iCs/>
          <w:sz w:val="28"/>
          <w:szCs w:val="28"/>
        </w:rPr>
        <w:t xml:space="preserve">báo cáo </w:t>
      </w:r>
      <w:r w:rsidR="00B159AD">
        <w:rPr>
          <w:iCs/>
          <w:sz w:val="28"/>
          <w:szCs w:val="28"/>
        </w:rPr>
        <w:t>rà soát các văn bản quy phạm pháp luật có liên quan</w:t>
      </w:r>
      <w:r w:rsidR="00395463">
        <w:rPr>
          <w:iCs/>
          <w:sz w:val="28"/>
          <w:szCs w:val="28"/>
        </w:rPr>
        <w:t xml:space="preserve"> đến dự thảo Nghị định</w:t>
      </w:r>
      <w:r w:rsidR="004762C8">
        <w:rPr>
          <w:iCs/>
          <w:sz w:val="28"/>
          <w:szCs w:val="28"/>
        </w:rPr>
        <w:t>,</w:t>
      </w:r>
      <w:r w:rsidR="00B159AD">
        <w:rPr>
          <w:iCs/>
          <w:sz w:val="28"/>
          <w:szCs w:val="28"/>
        </w:rPr>
        <w:t xml:space="preserve"> Bộ Thông tin và Truyền thông báo cáo như sau:</w:t>
      </w:r>
    </w:p>
    <w:p w:rsidR="001E0453" w:rsidRDefault="00B159AD" w:rsidP="00065A56">
      <w:pPr>
        <w:spacing w:before="120" w:line="288" w:lineRule="auto"/>
        <w:ind w:firstLine="720"/>
        <w:jc w:val="both"/>
        <w:rPr>
          <w:iCs/>
          <w:sz w:val="28"/>
          <w:szCs w:val="28"/>
        </w:rPr>
      </w:pPr>
      <w:r>
        <w:rPr>
          <w:iCs/>
          <w:sz w:val="28"/>
          <w:szCs w:val="28"/>
        </w:rPr>
        <w:t xml:space="preserve">Trên cơ sở các quy định </w:t>
      </w:r>
      <w:r w:rsidR="003F39CA">
        <w:rPr>
          <w:iCs/>
          <w:sz w:val="28"/>
          <w:szCs w:val="28"/>
        </w:rPr>
        <w:t>sửa đổi, bổ sung tại</w:t>
      </w:r>
      <w:r>
        <w:rPr>
          <w:iCs/>
          <w:sz w:val="28"/>
          <w:szCs w:val="28"/>
        </w:rPr>
        <w:t xml:space="preserve"> dự thảo</w:t>
      </w:r>
      <w:r w:rsidR="00066707">
        <w:rPr>
          <w:iCs/>
          <w:sz w:val="28"/>
          <w:szCs w:val="28"/>
        </w:rPr>
        <w:t xml:space="preserve"> </w:t>
      </w:r>
      <w:r w:rsidR="00066707" w:rsidRPr="00066707">
        <w:rPr>
          <w:i/>
          <w:iCs/>
          <w:sz w:val="28"/>
          <w:szCs w:val="28"/>
        </w:rPr>
        <w:t>“</w:t>
      </w:r>
      <w:bookmarkStart w:id="0" w:name="_GoBack"/>
      <w:bookmarkEnd w:id="0"/>
      <w:r w:rsidR="00066707" w:rsidRPr="00066707">
        <w:rPr>
          <w:i/>
          <w:sz w:val="28"/>
          <w:szCs w:val="28"/>
        </w:rPr>
        <w:t xml:space="preserve">Nghị định </w:t>
      </w:r>
      <w:r w:rsidR="00066707" w:rsidRPr="00066707">
        <w:rPr>
          <w:bCs/>
          <w:i/>
          <w:color w:val="000000"/>
          <w:spacing w:val="6"/>
          <w:sz w:val="28"/>
          <w:szCs w:val="28"/>
          <w:lang w:eastAsia="vi-VN"/>
        </w:rPr>
        <w:t>S</w:t>
      </w:r>
      <w:r w:rsidR="00066707" w:rsidRPr="00066707">
        <w:rPr>
          <w:bCs/>
          <w:i/>
          <w:color w:val="000000"/>
          <w:spacing w:val="6"/>
          <w:sz w:val="28"/>
          <w:szCs w:val="28"/>
          <w:lang w:val="vi-VN" w:eastAsia="vi-VN"/>
        </w:rPr>
        <w:t>ửa đổi, bổ sung một số điều</w:t>
      </w:r>
      <w:r w:rsidR="00066707" w:rsidRPr="00066707">
        <w:rPr>
          <w:bCs/>
          <w:i/>
          <w:color w:val="000000"/>
          <w:spacing w:val="6"/>
          <w:sz w:val="28"/>
          <w:szCs w:val="28"/>
          <w:lang w:eastAsia="vi-VN"/>
        </w:rPr>
        <w:t xml:space="preserve"> </w:t>
      </w:r>
      <w:r w:rsidR="00066707" w:rsidRPr="00066707">
        <w:rPr>
          <w:bCs/>
          <w:i/>
          <w:color w:val="000000"/>
          <w:spacing w:val="6"/>
          <w:sz w:val="28"/>
          <w:szCs w:val="28"/>
          <w:lang w:val="vi-VN" w:eastAsia="vi-VN"/>
        </w:rPr>
        <w:t xml:space="preserve">của </w:t>
      </w:r>
      <w:r w:rsidR="00066707" w:rsidRPr="00066707">
        <w:rPr>
          <w:i/>
          <w:color w:val="000000"/>
          <w:spacing w:val="6"/>
          <w:sz w:val="28"/>
          <w:szCs w:val="28"/>
        </w:rPr>
        <w:t xml:space="preserve">Nghị định số 60/2014/NĐ-CP ngày 19 tháng 6 năm 2014 của Chính phủ quy định về hoạt động in và thay thế Nghị định số 25/2018/NĐ-CP ngày 28 tháng 02 năm 2018 của Chính phủ </w:t>
      </w:r>
      <w:r w:rsidR="00066707" w:rsidRPr="00066707">
        <w:rPr>
          <w:bCs/>
          <w:i/>
          <w:color w:val="000000"/>
          <w:spacing w:val="6"/>
          <w:sz w:val="28"/>
          <w:szCs w:val="28"/>
          <w:lang w:eastAsia="vi-VN"/>
        </w:rPr>
        <w:t>s</w:t>
      </w:r>
      <w:r w:rsidR="00066707" w:rsidRPr="00066707">
        <w:rPr>
          <w:bCs/>
          <w:i/>
          <w:color w:val="000000"/>
          <w:spacing w:val="6"/>
          <w:sz w:val="28"/>
          <w:szCs w:val="28"/>
          <w:lang w:val="vi-VN" w:eastAsia="vi-VN"/>
        </w:rPr>
        <w:t>ửa đổi, bổ sung một số điều</w:t>
      </w:r>
      <w:r w:rsidR="00066707" w:rsidRPr="00066707">
        <w:rPr>
          <w:bCs/>
          <w:i/>
          <w:color w:val="000000"/>
          <w:spacing w:val="6"/>
          <w:sz w:val="28"/>
          <w:szCs w:val="28"/>
          <w:lang w:eastAsia="vi-VN"/>
        </w:rPr>
        <w:t xml:space="preserve"> </w:t>
      </w:r>
      <w:r w:rsidR="00066707" w:rsidRPr="00066707">
        <w:rPr>
          <w:bCs/>
          <w:i/>
          <w:color w:val="000000"/>
          <w:spacing w:val="6"/>
          <w:sz w:val="28"/>
          <w:szCs w:val="28"/>
          <w:lang w:val="vi-VN" w:eastAsia="vi-VN"/>
        </w:rPr>
        <w:t xml:space="preserve">của </w:t>
      </w:r>
      <w:r w:rsidR="00066707" w:rsidRPr="00066707">
        <w:rPr>
          <w:i/>
          <w:color w:val="000000"/>
          <w:spacing w:val="6"/>
          <w:sz w:val="28"/>
          <w:szCs w:val="28"/>
        </w:rPr>
        <w:t>Nghị định số 60/2014/NĐ-CP ngày 19 tháng 6 năm 2014 của Chính phủ quy định về hoạt động in</w:t>
      </w:r>
      <w:r w:rsidR="00066707" w:rsidRPr="00066707">
        <w:rPr>
          <w:i/>
          <w:iCs/>
          <w:sz w:val="28"/>
          <w:szCs w:val="28"/>
        </w:rPr>
        <w:t>”</w:t>
      </w:r>
      <w:r w:rsidR="00A87B35">
        <w:rPr>
          <w:iCs/>
          <w:sz w:val="28"/>
          <w:szCs w:val="28"/>
        </w:rPr>
        <w:t xml:space="preserve"> </w:t>
      </w:r>
      <w:r>
        <w:rPr>
          <w:iCs/>
          <w:sz w:val="28"/>
          <w:szCs w:val="28"/>
        </w:rPr>
        <w:t>bao gồm</w:t>
      </w:r>
      <w:r w:rsidR="0018600D">
        <w:rPr>
          <w:iCs/>
          <w:sz w:val="28"/>
          <w:szCs w:val="28"/>
        </w:rPr>
        <w:t xml:space="preserve">: phạm vi điều chỉnh, </w:t>
      </w:r>
      <w:r>
        <w:rPr>
          <w:iCs/>
          <w:sz w:val="28"/>
          <w:szCs w:val="28"/>
        </w:rPr>
        <w:t>các từ ngữ, cách gọi</w:t>
      </w:r>
      <w:r w:rsidR="006A35CD">
        <w:rPr>
          <w:iCs/>
          <w:sz w:val="28"/>
          <w:szCs w:val="28"/>
        </w:rPr>
        <w:t xml:space="preserve"> </w:t>
      </w:r>
      <w:r w:rsidR="00FE5CF5">
        <w:rPr>
          <w:iCs/>
          <w:sz w:val="28"/>
          <w:szCs w:val="28"/>
        </w:rPr>
        <w:t xml:space="preserve">cơ sở in, </w:t>
      </w:r>
      <w:r w:rsidR="00395463">
        <w:rPr>
          <w:iCs/>
          <w:sz w:val="28"/>
          <w:szCs w:val="28"/>
        </w:rPr>
        <w:t>sản phẩm in</w:t>
      </w:r>
      <w:r w:rsidR="00FE5CF5">
        <w:rPr>
          <w:iCs/>
          <w:sz w:val="28"/>
          <w:szCs w:val="28"/>
        </w:rPr>
        <w:t>, doanh nghiệp, đơn vị sự nghiệp, hợp tác xã, hộ kinh doanh</w:t>
      </w:r>
      <w:r w:rsidR="0023523D">
        <w:rPr>
          <w:iCs/>
          <w:sz w:val="28"/>
          <w:szCs w:val="28"/>
        </w:rPr>
        <w:t>; các</w:t>
      </w:r>
      <w:r w:rsidR="00A87B35">
        <w:rPr>
          <w:iCs/>
          <w:sz w:val="28"/>
          <w:szCs w:val="28"/>
        </w:rPr>
        <w:t xml:space="preserve"> thủ tục hành chính, </w:t>
      </w:r>
      <w:r w:rsidR="0018600D">
        <w:rPr>
          <w:iCs/>
          <w:sz w:val="28"/>
          <w:szCs w:val="28"/>
        </w:rPr>
        <w:t>điều kiện kinh doanh</w:t>
      </w:r>
      <w:r w:rsidR="00A87B35">
        <w:rPr>
          <w:iCs/>
          <w:sz w:val="28"/>
          <w:szCs w:val="28"/>
        </w:rPr>
        <w:t xml:space="preserve">; </w:t>
      </w:r>
      <w:r w:rsidR="00A52F59">
        <w:rPr>
          <w:iCs/>
          <w:sz w:val="28"/>
          <w:szCs w:val="28"/>
        </w:rPr>
        <w:t xml:space="preserve">phân cấp giải quyết thủ tục hành chính; </w:t>
      </w:r>
      <w:r w:rsidR="00A87B35">
        <w:rPr>
          <w:iCs/>
          <w:sz w:val="28"/>
          <w:szCs w:val="28"/>
        </w:rPr>
        <w:t>chế độ thông tin, báo cáo; hoạt động của cơ sở dịch vụ photocopy; nhập khẩu, sử dụng thiết bị ngành in</w:t>
      </w:r>
      <w:r w:rsidR="00B40FB7">
        <w:rPr>
          <w:iCs/>
          <w:sz w:val="28"/>
          <w:szCs w:val="28"/>
        </w:rPr>
        <w:t>,</w:t>
      </w:r>
      <w:r w:rsidR="006A35CD">
        <w:rPr>
          <w:iCs/>
          <w:sz w:val="28"/>
          <w:szCs w:val="28"/>
        </w:rPr>
        <w:t xml:space="preserve"> </w:t>
      </w:r>
      <w:r w:rsidR="00C50B2C">
        <w:rPr>
          <w:iCs/>
          <w:sz w:val="28"/>
          <w:szCs w:val="28"/>
        </w:rPr>
        <w:t xml:space="preserve">sau khi rà soát </w:t>
      </w:r>
      <w:r>
        <w:rPr>
          <w:iCs/>
          <w:sz w:val="28"/>
          <w:szCs w:val="28"/>
        </w:rPr>
        <w:t>mộ</w:t>
      </w:r>
      <w:r w:rsidR="00395463">
        <w:rPr>
          <w:iCs/>
          <w:sz w:val="28"/>
          <w:szCs w:val="28"/>
        </w:rPr>
        <w:t xml:space="preserve">t số văn bản quy phạm pháp luật: </w:t>
      </w:r>
      <w:r w:rsidR="00FE5CF5">
        <w:rPr>
          <w:iCs/>
          <w:sz w:val="28"/>
          <w:szCs w:val="28"/>
        </w:rPr>
        <w:t>Luật Doanh nghiệp</w:t>
      </w:r>
      <w:r w:rsidR="006A35CD">
        <w:rPr>
          <w:iCs/>
          <w:sz w:val="28"/>
          <w:szCs w:val="28"/>
        </w:rPr>
        <w:t xml:space="preserve"> </w:t>
      </w:r>
      <w:r w:rsidR="00C50B2C">
        <w:rPr>
          <w:iCs/>
          <w:sz w:val="28"/>
          <w:szCs w:val="28"/>
        </w:rPr>
        <w:t xml:space="preserve">năm </w:t>
      </w:r>
      <w:r w:rsidR="00EA1AB7" w:rsidRPr="00EA1AB7">
        <w:rPr>
          <w:color w:val="000000"/>
          <w:sz w:val="28"/>
          <w:szCs w:val="28"/>
          <w:shd w:val="clear" w:color="auto" w:fill="FFFFFF"/>
        </w:rPr>
        <w:t>2020</w:t>
      </w:r>
      <w:r w:rsidR="00C50B2C">
        <w:rPr>
          <w:color w:val="000000"/>
          <w:sz w:val="28"/>
          <w:szCs w:val="28"/>
          <w:shd w:val="clear" w:color="auto" w:fill="FFFFFF"/>
        </w:rPr>
        <w:t>,</w:t>
      </w:r>
      <w:r w:rsidR="00FE5CF5">
        <w:rPr>
          <w:iCs/>
          <w:sz w:val="28"/>
          <w:szCs w:val="28"/>
        </w:rPr>
        <w:t xml:space="preserve"> Luật Đầu tư</w:t>
      </w:r>
      <w:r w:rsidR="006A35CD">
        <w:rPr>
          <w:iCs/>
          <w:sz w:val="28"/>
          <w:szCs w:val="28"/>
        </w:rPr>
        <w:t xml:space="preserve"> </w:t>
      </w:r>
      <w:r w:rsidR="00C50B2C">
        <w:rPr>
          <w:iCs/>
          <w:sz w:val="28"/>
          <w:szCs w:val="28"/>
        </w:rPr>
        <w:t xml:space="preserve">năm </w:t>
      </w:r>
      <w:r w:rsidR="00EA1AB7" w:rsidRPr="00EA1AB7">
        <w:rPr>
          <w:color w:val="000000"/>
          <w:sz w:val="28"/>
          <w:szCs w:val="28"/>
          <w:shd w:val="clear" w:color="auto" w:fill="FFFFFF"/>
        </w:rPr>
        <w:t>2020</w:t>
      </w:r>
      <w:r w:rsidRPr="00EA1AB7">
        <w:rPr>
          <w:iCs/>
          <w:sz w:val="28"/>
          <w:szCs w:val="28"/>
        </w:rPr>
        <w:t>,</w:t>
      </w:r>
      <w:r w:rsidR="006A35CD">
        <w:rPr>
          <w:iCs/>
          <w:sz w:val="28"/>
          <w:szCs w:val="28"/>
        </w:rPr>
        <w:t xml:space="preserve"> </w:t>
      </w:r>
      <w:r w:rsidR="00FE5CF5">
        <w:rPr>
          <w:iCs/>
          <w:sz w:val="28"/>
          <w:szCs w:val="28"/>
        </w:rPr>
        <w:t>Luật Xuất bản</w:t>
      </w:r>
      <w:r w:rsidR="006A35CD">
        <w:rPr>
          <w:iCs/>
          <w:sz w:val="28"/>
          <w:szCs w:val="28"/>
        </w:rPr>
        <w:t xml:space="preserve"> </w:t>
      </w:r>
      <w:r w:rsidR="00C50B2C">
        <w:rPr>
          <w:iCs/>
          <w:sz w:val="28"/>
          <w:szCs w:val="28"/>
        </w:rPr>
        <w:t>năm</w:t>
      </w:r>
      <w:r w:rsidR="00EA1AB7" w:rsidRPr="00EA1AB7">
        <w:rPr>
          <w:color w:val="000000"/>
          <w:sz w:val="28"/>
          <w:szCs w:val="28"/>
        </w:rPr>
        <w:t xml:space="preserve"> 2012</w:t>
      </w:r>
      <w:r w:rsidR="00C50B2C">
        <w:rPr>
          <w:color w:val="000000"/>
          <w:sz w:val="28"/>
          <w:szCs w:val="28"/>
        </w:rPr>
        <w:t xml:space="preserve">, </w:t>
      </w:r>
      <w:r w:rsidR="00FE5CF5">
        <w:rPr>
          <w:iCs/>
          <w:sz w:val="28"/>
          <w:szCs w:val="28"/>
        </w:rPr>
        <w:t>Luật Tổ chức chính quyền địa phương</w:t>
      </w:r>
      <w:r w:rsidR="006A35CD">
        <w:rPr>
          <w:iCs/>
          <w:sz w:val="28"/>
          <w:szCs w:val="28"/>
        </w:rPr>
        <w:t xml:space="preserve"> </w:t>
      </w:r>
      <w:r w:rsidR="00C50B2C">
        <w:rPr>
          <w:iCs/>
          <w:sz w:val="28"/>
          <w:szCs w:val="28"/>
        </w:rPr>
        <w:t xml:space="preserve">năm </w:t>
      </w:r>
      <w:r w:rsidR="001D4EF1" w:rsidRPr="001D4EF1">
        <w:rPr>
          <w:color w:val="000000"/>
          <w:sz w:val="28"/>
          <w:szCs w:val="28"/>
          <w:shd w:val="clear" w:color="auto" w:fill="FFFFFF"/>
        </w:rPr>
        <w:t>2015</w:t>
      </w:r>
      <w:r w:rsidR="00FE5CF5" w:rsidRPr="001D4EF1">
        <w:rPr>
          <w:iCs/>
          <w:sz w:val="28"/>
          <w:szCs w:val="28"/>
        </w:rPr>
        <w:t>,</w:t>
      </w:r>
      <w:r w:rsidR="006A35CD">
        <w:rPr>
          <w:iCs/>
          <w:sz w:val="28"/>
          <w:szCs w:val="28"/>
        </w:rPr>
        <w:t xml:space="preserve"> </w:t>
      </w:r>
      <w:r w:rsidR="0023523D">
        <w:rPr>
          <w:iCs/>
          <w:sz w:val="28"/>
          <w:szCs w:val="28"/>
        </w:rPr>
        <w:t>Luật Hợp tác xã</w:t>
      </w:r>
      <w:r w:rsidR="006A35CD">
        <w:rPr>
          <w:iCs/>
          <w:sz w:val="28"/>
          <w:szCs w:val="28"/>
        </w:rPr>
        <w:t xml:space="preserve"> </w:t>
      </w:r>
      <w:r w:rsidR="00C50B2C">
        <w:rPr>
          <w:iCs/>
          <w:sz w:val="28"/>
          <w:szCs w:val="28"/>
        </w:rPr>
        <w:t xml:space="preserve">năm </w:t>
      </w:r>
      <w:r w:rsidR="001D4EF1" w:rsidRPr="001D4EF1">
        <w:rPr>
          <w:color w:val="000000"/>
          <w:sz w:val="28"/>
          <w:szCs w:val="28"/>
          <w:lang w:val="vi-VN"/>
        </w:rPr>
        <w:t>2012</w:t>
      </w:r>
      <w:r w:rsidR="00C50B2C">
        <w:rPr>
          <w:color w:val="000000"/>
          <w:sz w:val="28"/>
          <w:szCs w:val="28"/>
        </w:rPr>
        <w:t xml:space="preserve">, </w:t>
      </w:r>
      <w:r w:rsidR="007A4B8E">
        <w:rPr>
          <w:iCs/>
          <w:sz w:val="28"/>
          <w:szCs w:val="28"/>
        </w:rPr>
        <w:t>Luật Hải quan</w:t>
      </w:r>
      <w:r w:rsidR="006A35CD">
        <w:rPr>
          <w:iCs/>
          <w:sz w:val="28"/>
          <w:szCs w:val="28"/>
        </w:rPr>
        <w:t xml:space="preserve"> </w:t>
      </w:r>
      <w:r w:rsidR="00C50B2C">
        <w:rPr>
          <w:iCs/>
          <w:sz w:val="28"/>
          <w:szCs w:val="28"/>
        </w:rPr>
        <w:t xml:space="preserve">năm </w:t>
      </w:r>
      <w:r w:rsidR="001D4EF1" w:rsidRPr="001D4EF1">
        <w:rPr>
          <w:color w:val="000000"/>
          <w:sz w:val="28"/>
          <w:szCs w:val="28"/>
          <w:shd w:val="clear" w:color="auto" w:fill="FFFFFF"/>
        </w:rPr>
        <w:t>2014</w:t>
      </w:r>
      <w:r w:rsidR="00C50B2C">
        <w:rPr>
          <w:color w:val="000000"/>
          <w:sz w:val="28"/>
          <w:szCs w:val="28"/>
          <w:shd w:val="clear" w:color="auto" w:fill="FFFFFF"/>
        </w:rPr>
        <w:t xml:space="preserve">, </w:t>
      </w:r>
      <w:r w:rsidR="00A56506">
        <w:rPr>
          <w:iCs/>
          <w:sz w:val="28"/>
          <w:szCs w:val="28"/>
        </w:rPr>
        <w:t xml:space="preserve">Luật Quản lý ngoại thương </w:t>
      </w:r>
      <w:r w:rsidR="00C50B2C">
        <w:rPr>
          <w:color w:val="222222"/>
          <w:sz w:val="28"/>
          <w:szCs w:val="28"/>
          <w:shd w:val="clear" w:color="auto" w:fill="FFFFFF"/>
        </w:rPr>
        <w:t xml:space="preserve">năm </w:t>
      </w:r>
      <w:r w:rsidR="00A56506" w:rsidRPr="00A56506">
        <w:rPr>
          <w:color w:val="222222"/>
          <w:sz w:val="28"/>
          <w:szCs w:val="28"/>
          <w:shd w:val="clear" w:color="auto" w:fill="FFFFFF"/>
        </w:rPr>
        <w:t>2017</w:t>
      </w:r>
      <w:r w:rsidR="006A35CD">
        <w:rPr>
          <w:color w:val="222222"/>
          <w:sz w:val="28"/>
          <w:szCs w:val="28"/>
          <w:shd w:val="clear" w:color="auto" w:fill="FFFFFF"/>
        </w:rPr>
        <w:t xml:space="preserve"> </w:t>
      </w:r>
      <w:r>
        <w:rPr>
          <w:iCs/>
          <w:sz w:val="28"/>
          <w:szCs w:val="28"/>
        </w:rPr>
        <w:t xml:space="preserve">và </w:t>
      </w:r>
      <w:r w:rsidR="0023523D">
        <w:rPr>
          <w:iCs/>
          <w:sz w:val="28"/>
          <w:szCs w:val="28"/>
        </w:rPr>
        <w:t xml:space="preserve">văn bản </w:t>
      </w:r>
      <w:r>
        <w:rPr>
          <w:iCs/>
          <w:sz w:val="28"/>
          <w:szCs w:val="28"/>
        </w:rPr>
        <w:t xml:space="preserve">quy định chi tiết, </w:t>
      </w:r>
      <w:r w:rsidR="0023523D">
        <w:rPr>
          <w:iCs/>
          <w:sz w:val="28"/>
          <w:szCs w:val="28"/>
        </w:rPr>
        <w:t>hướng dẫn</w:t>
      </w:r>
      <w:r w:rsidR="008E0F04">
        <w:rPr>
          <w:iCs/>
          <w:sz w:val="28"/>
          <w:szCs w:val="28"/>
        </w:rPr>
        <w:t xml:space="preserve">, </w:t>
      </w:r>
      <w:r>
        <w:rPr>
          <w:iCs/>
          <w:sz w:val="28"/>
          <w:szCs w:val="28"/>
        </w:rPr>
        <w:t>biện pháp thi hành các luật này</w:t>
      </w:r>
      <w:r w:rsidR="0018600D">
        <w:rPr>
          <w:iCs/>
          <w:sz w:val="28"/>
          <w:szCs w:val="28"/>
        </w:rPr>
        <w:t xml:space="preserve">, </w:t>
      </w:r>
      <w:r w:rsidR="0038259E">
        <w:rPr>
          <w:iCs/>
          <w:sz w:val="28"/>
          <w:szCs w:val="28"/>
        </w:rPr>
        <w:t>Bộ Thông tin và T</w:t>
      </w:r>
      <w:r w:rsidR="00395463">
        <w:rPr>
          <w:iCs/>
          <w:sz w:val="28"/>
          <w:szCs w:val="28"/>
        </w:rPr>
        <w:t xml:space="preserve">ruyền </w:t>
      </w:r>
      <w:r w:rsidR="008E6A0B">
        <w:rPr>
          <w:iCs/>
          <w:sz w:val="28"/>
          <w:szCs w:val="28"/>
        </w:rPr>
        <w:t xml:space="preserve">thấy </w:t>
      </w:r>
      <w:r w:rsidR="00D962BE">
        <w:rPr>
          <w:iCs/>
          <w:sz w:val="28"/>
          <w:szCs w:val="28"/>
        </w:rPr>
        <w:t xml:space="preserve">rằng không </w:t>
      </w:r>
      <w:r>
        <w:rPr>
          <w:iCs/>
          <w:sz w:val="28"/>
          <w:szCs w:val="28"/>
        </w:rPr>
        <w:t xml:space="preserve">có sự chồng chéo, </w:t>
      </w:r>
      <w:r w:rsidR="00FE5CF5">
        <w:rPr>
          <w:iCs/>
          <w:sz w:val="28"/>
          <w:szCs w:val="28"/>
        </w:rPr>
        <w:t xml:space="preserve">vướng mắc, </w:t>
      </w:r>
      <w:r>
        <w:rPr>
          <w:iCs/>
          <w:sz w:val="28"/>
          <w:szCs w:val="28"/>
        </w:rPr>
        <w:t>bất cập</w:t>
      </w:r>
      <w:r w:rsidR="00126281">
        <w:rPr>
          <w:iCs/>
          <w:sz w:val="28"/>
          <w:szCs w:val="28"/>
        </w:rPr>
        <w:t xml:space="preserve">. </w:t>
      </w:r>
      <w:r w:rsidR="008E0F04">
        <w:rPr>
          <w:iCs/>
          <w:sz w:val="28"/>
          <w:szCs w:val="28"/>
        </w:rPr>
        <w:t>Một số</w:t>
      </w:r>
      <w:r w:rsidR="00126281">
        <w:rPr>
          <w:iCs/>
          <w:sz w:val="28"/>
          <w:szCs w:val="28"/>
        </w:rPr>
        <w:t xml:space="preserve"> nội dung </w:t>
      </w:r>
      <w:r w:rsidR="001307B5">
        <w:rPr>
          <w:iCs/>
          <w:sz w:val="28"/>
          <w:szCs w:val="28"/>
        </w:rPr>
        <w:t xml:space="preserve">của một số văn bản có liên quan </w:t>
      </w:r>
      <w:r w:rsidR="008E0F04">
        <w:rPr>
          <w:iCs/>
          <w:sz w:val="28"/>
          <w:szCs w:val="28"/>
        </w:rPr>
        <w:t xml:space="preserve">đã được </w:t>
      </w:r>
      <w:r w:rsidR="00126281">
        <w:rPr>
          <w:iCs/>
          <w:sz w:val="28"/>
          <w:szCs w:val="28"/>
        </w:rPr>
        <w:t>dự thảo Nghị định xây dựng, điều chỉnh phù hợp</w:t>
      </w:r>
      <w:r w:rsidR="00083C27">
        <w:rPr>
          <w:iCs/>
          <w:sz w:val="28"/>
          <w:szCs w:val="28"/>
        </w:rPr>
        <w:t>,</w:t>
      </w:r>
      <w:r w:rsidR="006A35CD">
        <w:rPr>
          <w:iCs/>
          <w:sz w:val="28"/>
          <w:szCs w:val="28"/>
        </w:rPr>
        <w:t xml:space="preserve"> </w:t>
      </w:r>
      <w:r w:rsidR="00083C27">
        <w:rPr>
          <w:iCs/>
          <w:sz w:val="28"/>
          <w:szCs w:val="28"/>
        </w:rPr>
        <w:t>c</w:t>
      </w:r>
      <w:r w:rsidR="00126281">
        <w:rPr>
          <w:iCs/>
          <w:sz w:val="28"/>
          <w:szCs w:val="28"/>
        </w:rPr>
        <w:t>ụ thể như sau:</w:t>
      </w:r>
    </w:p>
    <w:p w:rsidR="00500072" w:rsidRDefault="00126281" w:rsidP="00065A56">
      <w:pPr>
        <w:spacing w:before="120" w:line="288" w:lineRule="auto"/>
        <w:ind w:firstLine="720"/>
        <w:jc w:val="both"/>
        <w:rPr>
          <w:iCs/>
          <w:sz w:val="28"/>
          <w:szCs w:val="28"/>
        </w:rPr>
      </w:pPr>
      <w:r>
        <w:rPr>
          <w:iCs/>
          <w:sz w:val="28"/>
          <w:szCs w:val="28"/>
        </w:rPr>
        <w:t xml:space="preserve">1. Đối với quy định về cấp </w:t>
      </w:r>
      <w:r w:rsidR="007C0C62">
        <w:rPr>
          <w:iCs/>
          <w:sz w:val="28"/>
          <w:szCs w:val="28"/>
        </w:rPr>
        <w:t xml:space="preserve">giấy </w:t>
      </w:r>
      <w:r>
        <w:rPr>
          <w:iCs/>
          <w:sz w:val="28"/>
          <w:szCs w:val="28"/>
        </w:rPr>
        <w:t>phép</w:t>
      </w:r>
      <w:r w:rsidR="007C0C62">
        <w:rPr>
          <w:iCs/>
          <w:sz w:val="28"/>
          <w:szCs w:val="28"/>
        </w:rPr>
        <w:t xml:space="preserve"> hoặc </w:t>
      </w:r>
      <w:r>
        <w:rPr>
          <w:iCs/>
          <w:sz w:val="28"/>
          <w:szCs w:val="28"/>
        </w:rPr>
        <w:t xml:space="preserve">xác nhận </w:t>
      </w:r>
      <w:r w:rsidR="007C0C62">
        <w:rPr>
          <w:iCs/>
          <w:sz w:val="28"/>
          <w:szCs w:val="28"/>
        </w:rPr>
        <w:t xml:space="preserve">đăng ký </w:t>
      </w:r>
      <w:r>
        <w:rPr>
          <w:iCs/>
          <w:sz w:val="28"/>
          <w:szCs w:val="28"/>
        </w:rPr>
        <w:t>hoạt động của cơ sở in có phạm vi hoạt động từ 2 tỉnh/thành phố trở lên liên quan đến Luật Tổ chức chính quyền địa phương</w:t>
      </w:r>
      <w:r w:rsidR="000C3DCD">
        <w:rPr>
          <w:iCs/>
          <w:sz w:val="28"/>
          <w:szCs w:val="28"/>
        </w:rPr>
        <w:t>,</w:t>
      </w:r>
      <w:r w:rsidR="006A35CD">
        <w:rPr>
          <w:iCs/>
          <w:sz w:val="28"/>
          <w:szCs w:val="28"/>
        </w:rPr>
        <w:t xml:space="preserve"> </w:t>
      </w:r>
      <w:r w:rsidR="000C3DCD">
        <w:rPr>
          <w:iCs/>
          <w:sz w:val="28"/>
          <w:szCs w:val="28"/>
        </w:rPr>
        <w:t>c</w:t>
      </w:r>
      <w:r w:rsidR="007C0C62">
        <w:rPr>
          <w:iCs/>
          <w:sz w:val="28"/>
          <w:szCs w:val="28"/>
        </w:rPr>
        <w:t xml:space="preserve">ăn cứ điểm </w:t>
      </w:r>
      <w:r w:rsidR="006A4592">
        <w:rPr>
          <w:iCs/>
          <w:sz w:val="28"/>
          <w:szCs w:val="28"/>
        </w:rPr>
        <w:t>đ</w:t>
      </w:r>
      <w:r w:rsidR="007C0C62">
        <w:rPr>
          <w:iCs/>
          <w:sz w:val="28"/>
          <w:szCs w:val="28"/>
        </w:rPr>
        <w:t xml:space="preserve"> khoản 2 Điều 11</w:t>
      </w:r>
      <w:r w:rsidR="007C0C62" w:rsidRPr="007C0C62">
        <w:rPr>
          <w:i/>
          <w:sz w:val="28"/>
          <w:szCs w:val="28"/>
        </w:rPr>
        <w:t>“</w:t>
      </w:r>
      <w:r w:rsidR="007C0C62" w:rsidRPr="007C0C62">
        <w:rPr>
          <w:i/>
          <w:color w:val="000000"/>
          <w:sz w:val="28"/>
          <w:szCs w:val="28"/>
          <w:shd w:val="clear" w:color="auto" w:fill="FFFFFF"/>
        </w:rPr>
        <w:t>đ)</w:t>
      </w:r>
      <w:r w:rsidR="007C0C62">
        <w:rPr>
          <w:i/>
          <w:color w:val="000000"/>
          <w:sz w:val="28"/>
          <w:szCs w:val="28"/>
          <w:shd w:val="clear" w:color="auto" w:fill="FFFFFF"/>
        </w:rPr>
        <w:t>……</w:t>
      </w:r>
      <w:r w:rsidR="007C0C62" w:rsidRPr="007C0C62">
        <w:rPr>
          <w:i/>
          <w:color w:val="000000"/>
          <w:sz w:val="28"/>
          <w:szCs w:val="28"/>
          <w:shd w:val="clear" w:color="auto" w:fill="FFFFFF"/>
        </w:rPr>
        <w:t>; những vấn đề liên quan đến phạm vi từ hai đơn vị hành chính cấp tỉnh trở lên thì thuộc thẩm quyền giải quyết của cơ quan nhà nước ở trung ương, trừ trường hợp luật, nghị quyết của Quốc hội, pháp lệnh, nghị quyết của Ủy ban thường vụ Quốc hội, nghị định của Chính phủ có quy định khác;”</w:t>
      </w:r>
      <w:r w:rsidR="00101C08">
        <w:rPr>
          <w:iCs/>
          <w:color w:val="000000"/>
          <w:sz w:val="28"/>
          <w:szCs w:val="28"/>
          <w:shd w:val="clear" w:color="auto" w:fill="FFFFFF"/>
        </w:rPr>
        <w:t xml:space="preserve">, </w:t>
      </w:r>
      <w:r w:rsidR="000C3DCD">
        <w:rPr>
          <w:iCs/>
          <w:color w:val="000000"/>
          <w:sz w:val="28"/>
          <w:szCs w:val="28"/>
          <w:shd w:val="clear" w:color="auto" w:fill="FFFFFF"/>
        </w:rPr>
        <w:t xml:space="preserve">dự thảo đã xây dựng </w:t>
      </w:r>
      <w:r w:rsidR="000C3DCD">
        <w:rPr>
          <w:iCs/>
          <w:color w:val="000000"/>
          <w:sz w:val="28"/>
          <w:szCs w:val="28"/>
          <w:shd w:val="clear" w:color="auto" w:fill="FFFFFF"/>
        </w:rPr>
        <w:lastRenderedPageBreak/>
        <w:t xml:space="preserve">theo hướng giao cho địa phương có </w:t>
      </w:r>
      <w:r w:rsidR="001E40DC">
        <w:rPr>
          <w:iCs/>
          <w:color w:val="000000"/>
          <w:sz w:val="28"/>
          <w:szCs w:val="28"/>
          <w:shd w:val="clear" w:color="auto" w:fill="FFFFFF"/>
        </w:rPr>
        <w:t>chi nhánh</w:t>
      </w:r>
      <w:r w:rsidR="000C3DCD">
        <w:rPr>
          <w:iCs/>
          <w:color w:val="000000"/>
          <w:sz w:val="28"/>
          <w:szCs w:val="28"/>
          <w:shd w:val="clear" w:color="auto" w:fill="FFFFFF"/>
        </w:rPr>
        <w:t xml:space="preserve"> cơ sở in </w:t>
      </w:r>
      <w:r w:rsidR="001E40DC">
        <w:rPr>
          <w:iCs/>
          <w:color w:val="000000"/>
          <w:sz w:val="28"/>
          <w:szCs w:val="28"/>
          <w:shd w:val="clear" w:color="auto" w:fill="FFFFFF"/>
        </w:rPr>
        <w:t xml:space="preserve">đặt địa điểm sản xuất  </w:t>
      </w:r>
      <w:r w:rsidR="000C3DCD">
        <w:rPr>
          <w:iCs/>
          <w:color w:val="000000"/>
          <w:sz w:val="28"/>
          <w:szCs w:val="28"/>
          <w:shd w:val="clear" w:color="auto" w:fill="FFFFFF"/>
        </w:rPr>
        <w:t>cấp phép/</w:t>
      </w:r>
      <w:r w:rsidR="006A35CD">
        <w:rPr>
          <w:iCs/>
          <w:color w:val="000000"/>
          <w:sz w:val="28"/>
          <w:szCs w:val="28"/>
          <w:shd w:val="clear" w:color="auto" w:fill="FFFFFF"/>
        </w:rPr>
        <w:t xml:space="preserve"> </w:t>
      </w:r>
      <w:r w:rsidR="000C3DCD">
        <w:rPr>
          <w:iCs/>
          <w:color w:val="000000"/>
          <w:sz w:val="28"/>
          <w:szCs w:val="28"/>
          <w:shd w:val="clear" w:color="auto" w:fill="FFFFFF"/>
        </w:rPr>
        <w:t>xác nhận để thực hiện tinh thần phân cấp mạnh mẽ của Chính phủ</w:t>
      </w:r>
      <w:r w:rsidR="001307B5">
        <w:rPr>
          <w:iCs/>
          <w:color w:val="000000"/>
          <w:sz w:val="28"/>
          <w:szCs w:val="28"/>
          <w:shd w:val="clear" w:color="auto" w:fill="FFFFFF"/>
        </w:rPr>
        <w:t xml:space="preserve"> (thuộc trường hợp “</w:t>
      </w:r>
      <w:r w:rsidR="001307B5" w:rsidRPr="007C0C62">
        <w:rPr>
          <w:i/>
          <w:color w:val="000000"/>
          <w:sz w:val="28"/>
          <w:szCs w:val="28"/>
          <w:shd w:val="clear" w:color="auto" w:fill="FFFFFF"/>
        </w:rPr>
        <w:t>nghị định của Chính phủ có quy định khác</w:t>
      </w:r>
      <w:r w:rsidR="001307B5">
        <w:rPr>
          <w:i/>
          <w:color w:val="000000"/>
          <w:sz w:val="28"/>
          <w:szCs w:val="28"/>
          <w:shd w:val="clear" w:color="auto" w:fill="FFFFFF"/>
        </w:rPr>
        <w:t>”)</w:t>
      </w:r>
      <w:r w:rsidR="006C7EF2">
        <w:rPr>
          <w:i/>
          <w:color w:val="000000"/>
          <w:sz w:val="28"/>
          <w:szCs w:val="28"/>
          <w:shd w:val="clear" w:color="auto" w:fill="FFFFFF"/>
        </w:rPr>
        <w:t>.</w:t>
      </w:r>
    </w:p>
    <w:p w:rsidR="000C3DCD" w:rsidRDefault="000C3DCD" w:rsidP="00065A56">
      <w:pPr>
        <w:spacing w:before="120" w:line="288" w:lineRule="auto"/>
        <w:ind w:firstLine="720"/>
        <w:jc w:val="both"/>
        <w:rPr>
          <w:iCs/>
          <w:sz w:val="28"/>
          <w:szCs w:val="28"/>
        </w:rPr>
      </w:pPr>
      <w:r>
        <w:rPr>
          <w:iCs/>
          <w:sz w:val="28"/>
          <w:szCs w:val="28"/>
        </w:rPr>
        <w:t xml:space="preserve">2. Đối với quy định liên quan đến nhập khẩu thiết bị in </w:t>
      </w:r>
      <w:r w:rsidR="006C7EF2">
        <w:rPr>
          <w:iCs/>
          <w:sz w:val="28"/>
          <w:szCs w:val="28"/>
        </w:rPr>
        <w:t xml:space="preserve">tại </w:t>
      </w:r>
      <w:r>
        <w:rPr>
          <w:iCs/>
          <w:sz w:val="28"/>
          <w:szCs w:val="28"/>
        </w:rPr>
        <w:t>Nghị định 69/2018/NĐ-CP ngày 15 tháng 5 năm 2018 của Chính phủ quy định chi tiết một số điều của Luật quản lý Ngoại thương và Quyết định số 18/2019/QĐ-TTg ngày 19 tháng 4 năm 2019 của Thủ tướng Chính phủ quy định việc nhập khẩu máy móc, thiết bị, dây chuyền công nghệ đã qua sử dụng</w:t>
      </w:r>
      <w:r w:rsidR="006C7EF2">
        <w:rPr>
          <w:iCs/>
          <w:sz w:val="28"/>
          <w:szCs w:val="28"/>
        </w:rPr>
        <w:t xml:space="preserve"> như sau:</w:t>
      </w:r>
    </w:p>
    <w:p w:rsidR="00126281" w:rsidRDefault="000C3DCD" w:rsidP="00065A56">
      <w:pPr>
        <w:spacing w:before="120" w:line="288" w:lineRule="auto"/>
        <w:ind w:firstLine="720"/>
        <w:jc w:val="both"/>
        <w:rPr>
          <w:color w:val="000000"/>
          <w:sz w:val="28"/>
          <w:szCs w:val="28"/>
          <w:shd w:val="clear" w:color="auto" w:fill="FFFFFF"/>
        </w:rPr>
      </w:pPr>
      <w:r>
        <w:rPr>
          <w:iCs/>
          <w:sz w:val="28"/>
          <w:szCs w:val="28"/>
        </w:rPr>
        <w:t xml:space="preserve">a) </w:t>
      </w:r>
      <w:r w:rsidR="00126281">
        <w:rPr>
          <w:iCs/>
          <w:sz w:val="28"/>
          <w:szCs w:val="28"/>
        </w:rPr>
        <w:t>Tại số thứ tự 3, 4 điểm B Mục V Phụ lục III (Danh mục hàng hóa xuất khẩu, nhập khẩu theo giấy phép, điều kiện) ban hành kèm theo Nghị định 69/2018/NĐ-CP ngày 15 tháng 5 năm 2018 của Chính phủ quy định chi tiết một số điều của Luật quản lý Ngoại thương quy định đối với hàng hóa là “</w:t>
      </w:r>
      <w:r w:rsidR="00126281" w:rsidRPr="00C83C06">
        <w:rPr>
          <w:color w:val="000000"/>
          <w:sz w:val="28"/>
          <w:szCs w:val="28"/>
          <w:shd w:val="clear" w:color="auto" w:fill="FFFFFF"/>
        </w:rPr>
        <w:t>Hệ thống chế bản chuyên dùng ngành in; Máy in các loại: ốp-xét (offset), flexo, ống đồng, letterpress, máy in lưới (lụa); Máy photocopy màu, máy in có chức năng photocopy màu</w:t>
      </w:r>
      <w:r w:rsidR="00126281">
        <w:rPr>
          <w:color w:val="000000"/>
          <w:sz w:val="28"/>
          <w:szCs w:val="28"/>
          <w:shd w:val="clear" w:color="auto" w:fill="FFFFFF"/>
        </w:rPr>
        <w:t xml:space="preserve">” thực hiện theo quy định của pháp luật về hoạt động in. </w:t>
      </w:r>
      <w:r w:rsidR="00611CD8">
        <w:rPr>
          <w:color w:val="000000"/>
          <w:sz w:val="28"/>
          <w:szCs w:val="28"/>
          <w:shd w:val="clear" w:color="auto" w:fill="FFFFFF"/>
        </w:rPr>
        <w:t>Theo đó</w:t>
      </w:r>
      <w:r w:rsidR="00126281">
        <w:rPr>
          <w:color w:val="000000"/>
          <w:sz w:val="28"/>
          <w:szCs w:val="28"/>
          <w:shd w:val="clear" w:color="auto" w:fill="FFFFFF"/>
        </w:rPr>
        <w:t xml:space="preserve">, </w:t>
      </w:r>
      <w:r w:rsidR="00611CD8">
        <w:rPr>
          <w:color w:val="000000"/>
          <w:sz w:val="28"/>
          <w:szCs w:val="28"/>
          <w:shd w:val="clear" w:color="auto" w:fill="FFFFFF"/>
        </w:rPr>
        <w:t>d</w:t>
      </w:r>
      <w:r w:rsidR="00126281">
        <w:rPr>
          <w:color w:val="000000"/>
          <w:sz w:val="28"/>
          <w:szCs w:val="28"/>
          <w:shd w:val="clear" w:color="auto" w:fill="FFFFFF"/>
        </w:rPr>
        <w:t xml:space="preserve">ự thảo Nghị định sửa đổi, bổ sung quy định về hoạt động in đã </w:t>
      </w:r>
      <w:r>
        <w:rPr>
          <w:color w:val="000000"/>
          <w:sz w:val="28"/>
          <w:szCs w:val="28"/>
          <w:shd w:val="clear" w:color="auto" w:fill="FFFFFF"/>
        </w:rPr>
        <w:t>tiếp tục</w:t>
      </w:r>
      <w:r w:rsidR="006A35CD">
        <w:rPr>
          <w:color w:val="000000"/>
          <w:sz w:val="28"/>
          <w:szCs w:val="28"/>
          <w:shd w:val="clear" w:color="auto" w:fill="FFFFFF"/>
        </w:rPr>
        <w:t xml:space="preserve"> </w:t>
      </w:r>
      <w:r w:rsidR="00126281">
        <w:rPr>
          <w:color w:val="000000"/>
          <w:sz w:val="28"/>
          <w:szCs w:val="28"/>
          <w:shd w:val="clear" w:color="auto" w:fill="FFFFFF"/>
        </w:rPr>
        <w:t xml:space="preserve">cụ thể </w:t>
      </w:r>
      <w:r>
        <w:rPr>
          <w:color w:val="000000"/>
          <w:sz w:val="28"/>
          <w:szCs w:val="28"/>
          <w:shd w:val="clear" w:color="auto" w:fill="FFFFFF"/>
        </w:rPr>
        <w:t xml:space="preserve">hóa </w:t>
      </w:r>
      <w:r w:rsidR="006C7EF2">
        <w:rPr>
          <w:color w:val="000000"/>
          <w:sz w:val="28"/>
          <w:szCs w:val="28"/>
          <w:shd w:val="clear" w:color="auto" w:fill="FFFFFF"/>
        </w:rPr>
        <w:t>quy định</w:t>
      </w:r>
      <w:r w:rsidR="006A35CD">
        <w:rPr>
          <w:color w:val="000000"/>
          <w:sz w:val="28"/>
          <w:szCs w:val="28"/>
          <w:shd w:val="clear" w:color="auto" w:fill="FFFFFF"/>
        </w:rPr>
        <w:t xml:space="preserve"> </w:t>
      </w:r>
      <w:r w:rsidR="00065A56">
        <w:rPr>
          <w:color w:val="000000"/>
          <w:sz w:val="28"/>
          <w:szCs w:val="28"/>
          <w:shd w:val="clear" w:color="auto" w:fill="FFFFFF"/>
        </w:rPr>
        <w:t>này</w:t>
      </w:r>
      <w:r w:rsidR="00126281">
        <w:rPr>
          <w:color w:val="000000"/>
          <w:sz w:val="28"/>
          <w:szCs w:val="28"/>
          <w:shd w:val="clear" w:color="auto" w:fill="FFFFFF"/>
        </w:rPr>
        <w:t xml:space="preserve">, </w:t>
      </w:r>
      <w:r w:rsidR="006C7EF2">
        <w:rPr>
          <w:color w:val="000000"/>
          <w:sz w:val="28"/>
          <w:szCs w:val="28"/>
          <w:shd w:val="clear" w:color="auto" w:fill="FFFFFF"/>
        </w:rPr>
        <w:t xml:space="preserve">đồng thời bổ sung </w:t>
      </w:r>
      <w:r w:rsidR="00834F96">
        <w:rPr>
          <w:color w:val="000000"/>
          <w:sz w:val="28"/>
          <w:szCs w:val="28"/>
          <w:shd w:val="clear" w:color="auto" w:fill="FFFFFF"/>
        </w:rPr>
        <w:t>một số thiết bị trước in (chế bản) và gia công sau in, nhằm đồng bộ hóa thiết bị ngành in trong một văn bản quản lý nhà nước về lĩnh vực in để thống nhất thực hiện.</w:t>
      </w:r>
    </w:p>
    <w:p w:rsidR="00126281" w:rsidRDefault="000C3DCD" w:rsidP="00065A56">
      <w:pPr>
        <w:spacing w:before="120" w:line="288" w:lineRule="auto"/>
        <w:ind w:firstLine="720"/>
        <w:jc w:val="both"/>
        <w:rPr>
          <w:iCs/>
          <w:sz w:val="28"/>
          <w:szCs w:val="28"/>
        </w:rPr>
      </w:pPr>
      <w:r>
        <w:rPr>
          <w:iCs/>
          <w:sz w:val="28"/>
          <w:szCs w:val="28"/>
        </w:rPr>
        <w:t xml:space="preserve">b) </w:t>
      </w:r>
      <w:r w:rsidR="00126281">
        <w:rPr>
          <w:iCs/>
          <w:sz w:val="28"/>
          <w:szCs w:val="28"/>
        </w:rPr>
        <w:t>Tại Quyết định số 18/2019/QĐ-TTg ngày 19 tháng 4 năm 2019 của Thủ tướng Chính phủ quy định việc nhập khẩu máy móc, thiết bị, dây chuyền công nghệ đã qua sử dụng có liên quan đến một số thiết bị trước in (chế bản) và thiết bị gia công sau in, nhưng lại giao cho một số cơ quan, đơn vị không có chức năng quản lý nhà nước về ngành in thực hiện, gây chồng chéo, vướng mắc</w:t>
      </w:r>
      <w:r w:rsidR="00611CD8">
        <w:rPr>
          <w:iCs/>
          <w:sz w:val="28"/>
          <w:szCs w:val="28"/>
        </w:rPr>
        <w:t>, bất cập</w:t>
      </w:r>
      <w:r w:rsidR="00126281">
        <w:rPr>
          <w:iCs/>
          <w:sz w:val="28"/>
          <w:szCs w:val="28"/>
        </w:rPr>
        <w:t xml:space="preserve"> trong công tác quản lý nhà nước và khó khăn cho doanh nghiệp khi làm các thủ tục nhập khẩu. Vì vậy, </w:t>
      </w:r>
      <w:r w:rsidR="00126281">
        <w:rPr>
          <w:color w:val="000000"/>
          <w:sz w:val="28"/>
          <w:szCs w:val="28"/>
          <w:shd w:val="clear" w:color="auto" w:fill="FFFFFF"/>
        </w:rPr>
        <w:t xml:space="preserve">dự thảo Nghị định </w:t>
      </w:r>
      <w:r w:rsidR="00834F96">
        <w:rPr>
          <w:color w:val="000000"/>
          <w:sz w:val="28"/>
          <w:szCs w:val="28"/>
          <w:shd w:val="clear" w:color="auto" w:fill="FFFFFF"/>
        </w:rPr>
        <w:t xml:space="preserve">này </w:t>
      </w:r>
      <w:r w:rsidR="00126281">
        <w:rPr>
          <w:color w:val="000000"/>
          <w:sz w:val="28"/>
          <w:szCs w:val="28"/>
          <w:shd w:val="clear" w:color="auto" w:fill="FFFFFF"/>
        </w:rPr>
        <w:t xml:space="preserve">đã xây dựng theo hướng thống nhất về một đầu mối cơ quan quản lý nhà nước, tránh </w:t>
      </w:r>
      <w:r w:rsidR="00065A56">
        <w:rPr>
          <w:color w:val="000000"/>
          <w:sz w:val="28"/>
          <w:szCs w:val="28"/>
          <w:shd w:val="clear" w:color="auto" w:fill="FFFFFF"/>
        </w:rPr>
        <w:t xml:space="preserve">chồng chéo, </w:t>
      </w:r>
      <w:r w:rsidR="00126281">
        <w:rPr>
          <w:color w:val="000000"/>
          <w:sz w:val="28"/>
          <w:szCs w:val="28"/>
          <w:shd w:val="clear" w:color="auto" w:fill="FFFFFF"/>
        </w:rPr>
        <w:t>vướng mắc, bất cập khi thực hiện.</w:t>
      </w:r>
    </w:p>
    <w:p w:rsidR="00126281" w:rsidRDefault="00065A56" w:rsidP="00065A56">
      <w:pPr>
        <w:spacing w:before="120" w:line="288" w:lineRule="auto"/>
        <w:ind w:firstLine="720"/>
        <w:jc w:val="both"/>
        <w:rPr>
          <w:iCs/>
          <w:sz w:val="28"/>
          <w:szCs w:val="28"/>
        </w:rPr>
      </w:pPr>
      <w:r>
        <w:rPr>
          <w:iCs/>
          <w:sz w:val="28"/>
          <w:szCs w:val="28"/>
        </w:rPr>
        <w:t xml:space="preserve">Ngoài ra, những nội dung khác </w:t>
      </w:r>
      <w:r w:rsidR="00A35406">
        <w:rPr>
          <w:iCs/>
          <w:sz w:val="28"/>
          <w:szCs w:val="28"/>
        </w:rPr>
        <w:t xml:space="preserve">của các văn bản nêu trên </w:t>
      </w:r>
      <w:r>
        <w:rPr>
          <w:iCs/>
          <w:sz w:val="28"/>
          <w:szCs w:val="28"/>
        </w:rPr>
        <w:t>đều phù hợp, chưa phát hiện được những mâu thuẫn, bất cập có liên quan đến nội dung dự thảo Nghị định./.</w:t>
      </w:r>
    </w:p>
    <w:p w:rsidR="00A52F59" w:rsidRPr="00A52F59" w:rsidRDefault="00A52F59" w:rsidP="00A52F59">
      <w:pPr>
        <w:spacing w:before="120" w:line="288" w:lineRule="auto"/>
        <w:ind w:firstLine="720"/>
        <w:jc w:val="both"/>
        <w:rPr>
          <w:iCs/>
          <w:sz w:val="16"/>
          <w:szCs w:val="16"/>
        </w:rPr>
      </w:pPr>
    </w:p>
    <w:p w:rsidR="00FE0F3F" w:rsidRPr="005C3527" w:rsidRDefault="00FE0F3F" w:rsidP="00FE0F3F">
      <w:pPr>
        <w:jc w:val="right"/>
        <w:rPr>
          <w:rFonts w:ascii="Times New Roman Bold" w:hAnsi="Times New Roman Bold"/>
          <w:b/>
          <w:sz w:val="28"/>
          <w:szCs w:val="28"/>
          <w:lang w:val="es-MX"/>
        </w:rPr>
      </w:pPr>
      <w:r w:rsidRPr="005C3527">
        <w:rPr>
          <w:rFonts w:ascii="Times New Roman Bold" w:hAnsi="Times New Roman Bold"/>
          <w:b/>
          <w:sz w:val="28"/>
          <w:szCs w:val="28"/>
          <w:lang w:val="es-MX"/>
        </w:rPr>
        <w:t>BỘ THÔNG TIN VÀ TRUYỀN THÔNG</w:t>
      </w:r>
    </w:p>
    <w:sectPr w:rsidR="00FE0F3F" w:rsidRPr="005C3527" w:rsidSect="005D324D">
      <w:headerReference w:type="default" r:id="rId9"/>
      <w:pgSz w:w="11907" w:h="16840" w:code="9"/>
      <w:pgMar w:top="1247"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BEB" w:rsidRDefault="00960BEB" w:rsidP="00201EB5">
      <w:r>
        <w:separator/>
      </w:r>
    </w:p>
  </w:endnote>
  <w:endnote w:type="continuationSeparator" w:id="0">
    <w:p w:rsidR="00960BEB" w:rsidRDefault="00960BEB" w:rsidP="0020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BEB" w:rsidRDefault="00960BEB" w:rsidP="00201EB5">
      <w:r>
        <w:separator/>
      </w:r>
    </w:p>
  </w:footnote>
  <w:footnote w:type="continuationSeparator" w:id="0">
    <w:p w:rsidR="00960BEB" w:rsidRDefault="00960BEB" w:rsidP="00201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C78" w:rsidRDefault="00A66EC8">
    <w:pPr>
      <w:pStyle w:val="Header"/>
      <w:jc w:val="center"/>
    </w:pPr>
    <w:r>
      <w:fldChar w:fldCharType="begin"/>
    </w:r>
    <w:r w:rsidR="00D44100">
      <w:instrText xml:space="preserve"> PAGE   \* MERGEFORMAT </w:instrText>
    </w:r>
    <w:r>
      <w:fldChar w:fldCharType="separate"/>
    </w:r>
    <w:r w:rsidR="00066707">
      <w:rPr>
        <w:noProof/>
      </w:rPr>
      <w:t>2</w:t>
    </w:r>
    <w:r>
      <w:rPr>
        <w:noProof/>
      </w:rPr>
      <w:fldChar w:fldCharType="end"/>
    </w:r>
  </w:p>
  <w:p w:rsidR="00F73C78" w:rsidRDefault="00F73C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DCC07098"/>
    <w:name w:val="WW8Num4"/>
    <w:lvl w:ilvl="0">
      <w:start w:val="1"/>
      <w:numFmt w:val="decimal"/>
      <w:pStyle w:val="Dieu"/>
      <w:lvlText w:val="Điều %1."/>
      <w:lvlJc w:val="left"/>
      <w:pPr>
        <w:tabs>
          <w:tab w:val="num" w:pos="851"/>
        </w:tabs>
        <w:ind w:left="0" w:firstLine="720"/>
      </w:pPr>
      <w:rPr>
        <w:rFonts w:ascii="Times New Roman" w:hAnsi="Times New Roman" w:hint="default"/>
        <w:b/>
        <w:i w:val="0"/>
        <w:caps w:val="0"/>
        <w:strike w:val="0"/>
        <w:dstrike w:val="0"/>
        <w:outline w:val="0"/>
        <w:shadow w:val="0"/>
        <w:emboss w:val="0"/>
        <w:imprint w:val="0"/>
        <w:vanish w:val="0"/>
        <w:sz w:val="28"/>
        <w:szCs w:val="28"/>
        <w:vertAlign w:val="baseline"/>
      </w:rPr>
    </w:lvl>
    <w:lvl w:ilvl="1">
      <w:start w:val="1"/>
      <w:numFmt w:val="decimal"/>
      <w:pStyle w:val="Dieu"/>
      <w:suff w:val="nothing"/>
      <w:lvlText w:val="Điều %2."/>
      <w:lvlJc w:val="left"/>
      <w:pPr>
        <w:ind w:left="3432" w:firstLine="680"/>
      </w:pPr>
      <w:rPr>
        <w:rFonts w:ascii="Times New Roman" w:hAnsi="Times New Roman" w:hint="default"/>
        <w:b/>
        <w:i w:val="0"/>
        <w:lang w:val="de-DE"/>
      </w:rPr>
    </w:lvl>
    <w:lvl w:ilvl="2">
      <w:start w:val="1"/>
      <w:numFmt w:val="decimal"/>
      <w:suff w:val="space"/>
      <w:lvlText w:val=".%3"/>
      <w:lvlJc w:val="left"/>
      <w:pPr>
        <w:ind w:left="748" w:firstLine="0"/>
      </w:pPr>
      <w:rPr>
        <w:rFonts w:hint="default"/>
        <w:b w:val="0"/>
        <w:i w:val="0"/>
        <w:sz w:val="28"/>
        <w:szCs w:val="28"/>
        <w:lang w:val="pt-BR"/>
      </w:rPr>
    </w:lvl>
    <w:lvl w:ilvl="3">
      <w:start w:val="1"/>
      <w:numFmt w:val="decimal"/>
      <w:suff w:val="space"/>
      <w:lvlText w:val=".%4"/>
      <w:lvlJc w:val="left"/>
      <w:pPr>
        <w:ind w:left="0" w:firstLine="0"/>
      </w:pPr>
      <w:rPr>
        <w:rFonts w:ascii="Times New Roman" w:eastAsia="VNI-Times" w:hAnsi="Times New Roman" w:cs="Times New Roman" w:hint="default"/>
        <w:lang w:val="pt-BR"/>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abstractNum w:abstractNumId="1">
    <w:nsid w:val="008345AD"/>
    <w:multiLevelType w:val="hybridMultilevel"/>
    <w:tmpl w:val="A6E67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E0C03"/>
    <w:multiLevelType w:val="hybridMultilevel"/>
    <w:tmpl w:val="5E4292D2"/>
    <w:lvl w:ilvl="0" w:tplc="B92E91EA">
      <w:start w:val="1"/>
      <w:numFmt w:val="lowerLetter"/>
      <w:lvlText w:val="%1)"/>
      <w:lvlJc w:val="left"/>
      <w:pPr>
        <w:ind w:left="2367" w:hanging="360"/>
      </w:pPr>
      <w:rPr>
        <w:rFonts w:hint="default"/>
      </w:rPr>
    </w:lvl>
    <w:lvl w:ilvl="1" w:tplc="04090019" w:tentative="1">
      <w:start w:val="1"/>
      <w:numFmt w:val="lowerLetter"/>
      <w:lvlText w:val="%2."/>
      <w:lvlJc w:val="left"/>
      <w:pPr>
        <w:ind w:left="3087" w:hanging="360"/>
      </w:pPr>
    </w:lvl>
    <w:lvl w:ilvl="2" w:tplc="0409001B" w:tentative="1">
      <w:start w:val="1"/>
      <w:numFmt w:val="lowerRoman"/>
      <w:lvlText w:val="%3."/>
      <w:lvlJc w:val="right"/>
      <w:pPr>
        <w:ind w:left="3807" w:hanging="180"/>
      </w:pPr>
    </w:lvl>
    <w:lvl w:ilvl="3" w:tplc="0409000F" w:tentative="1">
      <w:start w:val="1"/>
      <w:numFmt w:val="decimal"/>
      <w:lvlText w:val="%4."/>
      <w:lvlJc w:val="left"/>
      <w:pPr>
        <w:ind w:left="4527" w:hanging="360"/>
      </w:pPr>
    </w:lvl>
    <w:lvl w:ilvl="4" w:tplc="04090019" w:tentative="1">
      <w:start w:val="1"/>
      <w:numFmt w:val="lowerLetter"/>
      <w:lvlText w:val="%5."/>
      <w:lvlJc w:val="left"/>
      <w:pPr>
        <w:ind w:left="5247" w:hanging="360"/>
      </w:pPr>
    </w:lvl>
    <w:lvl w:ilvl="5" w:tplc="0409001B" w:tentative="1">
      <w:start w:val="1"/>
      <w:numFmt w:val="lowerRoman"/>
      <w:lvlText w:val="%6."/>
      <w:lvlJc w:val="right"/>
      <w:pPr>
        <w:ind w:left="5967" w:hanging="180"/>
      </w:pPr>
    </w:lvl>
    <w:lvl w:ilvl="6" w:tplc="0409000F" w:tentative="1">
      <w:start w:val="1"/>
      <w:numFmt w:val="decimal"/>
      <w:lvlText w:val="%7."/>
      <w:lvlJc w:val="left"/>
      <w:pPr>
        <w:ind w:left="6687" w:hanging="360"/>
      </w:pPr>
    </w:lvl>
    <w:lvl w:ilvl="7" w:tplc="04090019" w:tentative="1">
      <w:start w:val="1"/>
      <w:numFmt w:val="lowerLetter"/>
      <w:lvlText w:val="%8."/>
      <w:lvlJc w:val="left"/>
      <w:pPr>
        <w:ind w:left="7407" w:hanging="360"/>
      </w:pPr>
    </w:lvl>
    <w:lvl w:ilvl="8" w:tplc="0409001B" w:tentative="1">
      <w:start w:val="1"/>
      <w:numFmt w:val="lowerRoman"/>
      <w:lvlText w:val="%9."/>
      <w:lvlJc w:val="right"/>
      <w:pPr>
        <w:ind w:left="8127" w:hanging="180"/>
      </w:pPr>
    </w:lvl>
  </w:abstractNum>
  <w:abstractNum w:abstractNumId="3">
    <w:nsid w:val="06713B6B"/>
    <w:multiLevelType w:val="hybridMultilevel"/>
    <w:tmpl w:val="00AAB566"/>
    <w:lvl w:ilvl="0" w:tplc="A648C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B45E50"/>
    <w:multiLevelType w:val="hybridMultilevel"/>
    <w:tmpl w:val="45949C3E"/>
    <w:lvl w:ilvl="0" w:tplc="33CC8A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2A6B95"/>
    <w:multiLevelType w:val="hybridMultilevel"/>
    <w:tmpl w:val="77F2E594"/>
    <w:lvl w:ilvl="0" w:tplc="9C96C81C">
      <w:start w:val="1"/>
      <w:numFmt w:val="decimal"/>
      <w:suff w:val="space"/>
      <w:lvlText w:val="%1."/>
      <w:lvlJc w:val="left"/>
      <w:pPr>
        <w:ind w:left="1854" w:hanging="360"/>
      </w:pPr>
      <w:rPr>
        <w:rFonts w:hint="default"/>
      </w:rPr>
    </w:lvl>
    <w:lvl w:ilvl="1" w:tplc="042A0019">
      <w:start w:val="1"/>
      <w:numFmt w:val="lowerLetter"/>
      <w:lvlText w:val="%2."/>
      <w:lvlJc w:val="left"/>
      <w:pPr>
        <w:ind w:left="2574" w:hanging="360"/>
      </w:pPr>
    </w:lvl>
    <w:lvl w:ilvl="2" w:tplc="042A001B" w:tentative="1">
      <w:start w:val="1"/>
      <w:numFmt w:val="lowerRoman"/>
      <w:lvlText w:val="%3."/>
      <w:lvlJc w:val="right"/>
      <w:pPr>
        <w:ind w:left="3294" w:hanging="180"/>
      </w:pPr>
    </w:lvl>
    <w:lvl w:ilvl="3" w:tplc="042A000F" w:tentative="1">
      <w:start w:val="1"/>
      <w:numFmt w:val="decimal"/>
      <w:lvlText w:val="%4."/>
      <w:lvlJc w:val="left"/>
      <w:pPr>
        <w:ind w:left="4014" w:hanging="360"/>
      </w:pPr>
    </w:lvl>
    <w:lvl w:ilvl="4" w:tplc="042A0019" w:tentative="1">
      <w:start w:val="1"/>
      <w:numFmt w:val="lowerLetter"/>
      <w:lvlText w:val="%5."/>
      <w:lvlJc w:val="left"/>
      <w:pPr>
        <w:ind w:left="4734" w:hanging="360"/>
      </w:pPr>
    </w:lvl>
    <w:lvl w:ilvl="5" w:tplc="042A001B" w:tentative="1">
      <w:start w:val="1"/>
      <w:numFmt w:val="lowerRoman"/>
      <w:lvlText w:val="%6."/>
      <w:lvlJc w:val="right"/>
      <w:pPr>
        <w:ind w:left="5454" w:hanging="180"/>
      </w:pPr>
    </w:lvl>
    <w:lvl w:ilvl="6" w:tplc="042A000F" w:tentative="1">
      <w:start w:val="1"/>
      <w:numFmt w:val="decimal"/>
      <w:lvlText w:val="%7."/>
      <w:lvlJc w:val="left"/>
      <w:pPr>
        <w:ind w:left="6174" w:hanging="360"/>
      </w:pPr>
    </w:lvl>
    <w:lvl w:ilvl="7" w:tplc="042A0019" w:tentative="1">
      <w:start w:val="1"/>
      <w:numFmt w:val="lowerLetter"/>
      <w:lvlText w:val="%8."/>
      <w:lvlJc w:val="left"/>
      <w:pPr>
        <w:ind w:left="6894" w:hanging="360"/>
      </w:pPr>
    </w:lvl>
    <w:lvl w:ilvl="8" w:tplc="042A001B" w:tentative="1">
      <w:start w:val="1"/>
      <w:numFmt w:val="lowerRoman"/>
      <w:lvlText w:val="%9."/>
      <w:lvlJc w:val="right"/>
      <w:pPr>
        <w:ind w:left="7614" w:hanging="180"/>
      </w:pPr>
    </w:lvl>
  </w:abstractNum>
  <w:abstractNum w:abstractNumId="6">
    <w:nsid w:val="147D4155"/>
    <w:multiLevelType w:val="hybridMultilevel"/>
    <w:tmpl w:val="A4B2C5A2"/>
    <w:lvl w:ilvl="0" w:tplc="D4B24A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8B466AC"/>
    <w:multiLevelType w:val="hybridMultilevel"/>
    <w:tmpl w:val="75944668"/>
    <w:lvl w:ilvl="0" w:tplc="A8544C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8B16DB"/>
    <w:multiLevelType w:val="hybridMultilevel"/>
    <w:tmpl w:val="AAFACE7A"/>
    <w:lvl w:ilvl="0" w:tplc="E1C872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ABF2872"/>
    <w:multiLevelType w:val="hybridMultilevel"/>
    <w:tmpl w:val="A91E51B2"/>
    <w:lvl w:ilvl="0" w:tplc="721888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ADB3F0A"/>
    <w:multiLevelType w:val="hybridMultilevel"/>
    <w:tmpl w:val="A4561D4C"/>
    <w:lvl w:ilvl="0" w:tplc="2A5A19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C3D4E0C"/>
    <w:multiLevelType w:val="hybridMultilevel"/>
    <w:tmpl w:val="A7526442"/>
    <w:lvl w:ilvl="0" w:tplc="E87684FE">
      <w:start w:val="1"/>
      <w:numFmt w:val="decimal"/>
      <w:suff w:val="space"/>
      <w:lvlText w:val="%1."/>
      <w:lvlJc w:val="left"/>
      <w:pPr>
        <w:ind w:left="720" w:hanging="360"/>
      </w:pPr>
      <w:rPr>
        <w:rFonts w:ascii="Calibri Light" w:eastAsia="Calibri" w:hAnsi="Calibri Light" w:cs="Calibri Light"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35FC3801"/>
    <w:multiLevelType w:val="hybridMultilevel"/>
    <w:tmpl w:val="6C3485F6"/>
    <w:lvl w:ilvl="0" w:tplc="264EDB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5A76FA"/>
    <w:multiLevelType w:val="hybridMultilevel"/>
    <w:tmpl w:val="8670F65C"/>
    <w:lvl w:ilvl="0" w:tplc="F69A0A9C">
      <w:start w:val="1"/>
      <w:numFmt w:val="decimal"/>
      <w:lvlText w:val="%1."/>
      <w:lvlJc w:val="left"/>
      <w:pPr>
        <w:ind w:left="1143" w:hanging="360"/>
      </w:pPr>
      <w:rPr>
        <w:rFonts w:hint="default"/>
      </w:r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14">
    <w:nsid w:val="3CA67796"/>
    <w:multiLevelType w:val="hybridMultilevel"/>
    <w:tmpl w:val="A5C050DC"/>
    <w:lvl w:ilvl="0" w:tplc="57A497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3F31093"/>
    <w:multiLevelType w:val="hybridMultilevel"/>
    <w:tmpl w:val="1AD601A8"/>
    <w:lvl w:ilvl="0" w:tplc="32C644E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7541536"/>
    <w:multiLevelType w:val="hybridMultilevel"/>
    <w:tmpl w:val="D6AE88F6"/>
    <w:lvl w:ilvl="0" w:tplc="852EB4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C63E30"/>
    <w:multiLevelType w:val="hybridMultilevel"/>
    <w:tmpl w:val="EA84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D11305"/>
    <w:multiLevelType w:val="hybridMultilevel"/>
    <w:tmpl w:val="85DCB472"/>
    <w:lvl w:ilvl="0" w:tplc="D12CFD6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593217ED"/>
    <w:multiLevelType w:val="hybridMultilevel"/>
    <w:tmpl w:val="A98C0796"/>
    <w:lvl w:ilvl="0" w:tplc="98AEB880">
      <w:start w:val="23"/>
      <w:numFmt w:val="decimal"/>
      <w:lvlText w:val="%1."/>
      <w:lvlJc w:val="left"/>
      <w:pPr>
        <w:ind w:left="1260" w:hanging="360"/>
      </w:pPr>
      <w:rPr>
        <w:rFonts w:hint="default"/>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20">
    <w:nsid w:val="5F6F7B7C"/>
    <w:multiLevelType w:val="hybridMultilevel"/>
    <w:tmpl w:val="0B2E3630"/>
    <w:lvl w:ilvl="0" w:tplc="A83226B2">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83515A"/>
    <w:multiLevelType w:val="hybridMultilevel"/>
    <w:tmpl w:val="78FA8198"/>
    <w:lvl w:ilvl="0" w:tplc="08C266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D3556AC"/>
    <w:multiLevelType w:val="hybridMultilevel"/>
    <w:tmpl w:val="899C9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287AD4"/>
    <w:multiLevelType w:val="hybridMultilevel"/>
    <w:tmpl w:val="68DE8558"/>
    <w:lvl w:ilvl="0" w:tplc="C3A62C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794459A"/>
    <w:multiLevelType w:val="hybridMultilevel"/>
    <w:tmpl w:val="5E30EE14"/>
    <w:lvl w:ilvl="0" w:tplc="201061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CD55A65"/>
    <w:multiLevelType w:val="hybridMultilevel"/>
    <w:tmpl w:val="4B94D5E0"/>
    <w:lvl w:ilvl="0" w:tplc="B172FA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FF47697"/>
    <w:multiLevelType w:val="hybridMultilevel"/>
    <w:tmpl w:val="F078E5BC"/>
    <w:lvl w:ilvl="0" w:tplc="B5F86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2"/>
  </w:num>
  <w:num w:numId="3">
    <w:abstractNumId w:val="1"/>
  </w:num>
  <w:num w:numId="4">
    <w:abstractNumId w:val="17"/>
  </w:num>
  <w:num w:numId="5">
    <w:abstractNumId w:val="25"/>
  </w:num>
  <w:num w:numId="6">
    <w:abstractNumId w:val="23"/>
  </w:num>
  <w:num w:numId="7">
    <w:abstractNumId w:val="20"/>
  </w:num>
  <w:num w:numId="8">
    <w:abstractNumId w:val="14"/>
  </w:num>
  <w:num w:numId="9">
    <w:abstractNumId w:val="18"/>
  </w:num>
  <w:num w:numId="10">
    <w:abstractNumId w:val="11"/>
  </w:num>
  <w:num w:numId="11">
    <w:abstractNumId w:val="5"/>
  </w:num>
  <w:num w:numId="12">
    <w:abstractNumId w:val="4"/>
  </w:num>
  <w:num w:numId="13">
    <w:abstractNumId w:val="2"/>
  </w:num>
  <w:num w:numId="14">
    <w:abstractNumId w:val="15"/>
  </w:num>
  <w:num w:numId="15">
    <w:abstractNumId w:val="9"/>
  </w:num>
  <w:num w:numId="16">
    <w:abstractNumId w:val="16"/>
  </w:num>
  <w:num w:numId="17">
    <w:abstractNumId w:val="8"/>
  </w:num>
  <w:num w:numId="18">
    <w:abstractNumId w:val="13"/>
  </w:num>
  <w:num w:numId="19">
    <w:abstractNumId w:val="19"/>
  </w:num>
  <w:num w:numId="20">
    <w:abstractNumId w:val="21"/>
  </w:num>
  <w:num w:numId="21">
    <w:abstractNumId w:val="0"/>
  </w:num>
  <w:num w:numId="22">
    <w:abstractNumId w:val="6"/>
  </w:num>
  <w:num w:numId="23">
    <w:abstractNumId w:val="7"/>
  </w:num>
  <w:num w:numId="24">
    <w:abstractNumId w:val="24"/>
  </w:num>
  <w:num w:numId="25">
    <w:abstractNumId w:val="10"/>
  </w:num>
  <w:num w:numId="26">
    <w:abstractNumId w:val="2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95D2B"/>
    <w:rsid w:val="00003480"/>
    <w:rsid w:val="0000524A"/>
    <w:rsid w:val="00010A22"/>
    <w:rsid w:val="000158F3"/>
    <w:rsid w:val="00015D77"/>
    <w:rsid w:val="000168C9"/>
    <w:rsid w:val="000206F9"/>
    <w:rsid w:val="00021511"/>
    <w:rsid w:val="00021F6A"/>
    <w:rsid w:val="000227A3"/>
    <w:rsid w:val="00022DFF"/>
    <w:rsid w:val="00023175"/>
    <w:rsid w:val="00023C70"/>
    <w:rsid w:val="00024FB7"/>
    <w:rsid w:val="00026985"/>
    <w:rsid w:val="0003056C"/>
    <w:rsid w:val="0003137F"/>
    <w:rsid w:val="00032D4A"/>
    <w:rsid w:val="00033DED"/>
    <w:rsid w:val="00034409"/>
    <w:rsid w:val="000350C9"/>
    <w:rsid w:val="00036CF7"/>
    <w:rsid w:val="00037140"/>
    <w:rsid w:val="00044E4A"/>
    <w:rsid w:val="00045FF1"/>
    <w:rsid w:val="000500ED"/>
    <w:rsid w:val="000513DB"/>
    <w:rsid w:val="0005146D"/>
    <w:rsid w:val="0005159E"/>
    <w:rsid w:val="00052045"/>
    <w:rsid w:val="000536DE"/>
    <w:rsid w:val="00055618"/>
    <w:rsid w:val="00055D3E"/>
    <w:rsid w:val="00060BD1"/>
    <w:rsid w:val="00060FBC"/>
    <w:rsid w:val="000612F0"/>
    <w:rsid w:val="0006143A"/>
    <w:rsid w:val="00063B27"/>
    <w:rsid w:val="00064A4F"/>
    <w:rsid w:val="00065A56"/>
    <w:rsid w:val="00065F23"/>
    <w:rsid w:val="00066707"/>
    <w:rsid w:val="00070583"/>
    <w:rsid w:val="0007094A"/>
    <w:rsid w:val="0007118D"/>
    <w:rsid w:val="000723BB"/>
    <w:rsid w:val="00073F70"/>
    <w:rsid w:val="0007771C"/>
    <w:rsid w:val="000800A5"/>
    <w:rsid w:val="0008060C"/>
    <w:rsid w:val="000814C9"/>
    <w:rsid w:val="00082C62"/>
    <w:rsid w:val="00083C27"/>
    <w:rsid w:val="00084BEA"/>
    <w:rsid w:val="000901B0"/>
    <w:rsid w:val="000912CA"/>
    <w:rsid w:val="00091306"/>
    <w:rsid w:val="00092CDD"/>
    <w:rsid w:val="0009447E"/>
    <w:rsid w:val="00096415"/>
    <w:rsid w:val="00097553"/>
    <w:rsid w:val="000A07E0"/>
    <w:rsid w:val="000A2B9B"/>
    <w:rsid w:val="000A476C"/>
    <w:rsid w:val="000A4A2F"/>
    <w:rsid w:val="000A6212"/>
    <w:rsid w:val="000B0B15"/>
    <w:rsid w:val="000B1A0B"/>
    <w:rsid w:val="000B5713"/>
    <w:rsid w:val="000B5E3A"/>
    <w:rsid w:val="000B6907"/>
    <w:rsid w:val="000B73C1"/>
    <w:rsid w:val="000C0C2E"/>
    <w:rsid w:val="000C3DCD"/>
    <w:rsid w:val="000C6B5D"/>
    <w:rsid w:val="000C799A"/>
    <w:rsid w:val="000C7A6F"/>
    <w:rsid w:val="000C7ABB"/>
    <w:rsid w:val="000D0A26"/>
    <w:rsid w:val="000D175F"/>
    <w:rsid w:val="000D2A12"/>
    <w:rsid w:val="000D3479"/>
    <w:rsid w:val="000D3543"/>
    <w:rsid w:val="000E0BC6"/>
    <w:rsid w:val="000E1BE9"/>
    <w:rsid w:val="000E1F47"/>
    <w:rsid w:val="000E2110"/>
    <w:rsid w:val="000E2439"/>
    <w:rsid w:val="000E4642"/>
    <w:rsid w:val="000E59D3"/>
    <w:rsid w:val="000E6F3D"/>
    <w:rsid w:val="000E78D1"/>
    <w:rsid w:val="000F02E8"/>
    <w:rsid w:val="000F066B"/>
    <w:rsid w:val="000F0E26"/>
    <w:rsid w:val="000F162C"/>
    <w:rsid w:val="000F4A4E"/>
    <w:rsid w:val="000F5AE0"/>
    <w:rsid w:val="00100FE6"/>
    <w:rsid w:val="00101C08"/>
    <w:rsid w:val="00105B92"/>
    <w:rsid w:val="001060A3"/>
    <w:rsid w:val="001109E5"/>
    <w:rsid w:val="0012136E"/>
    <w:rsid w:val="00121810"/>
    <w:rsid w:val="0012206A"/>
    <w:rsid w:val="0012294C"/>
    <w:rsid w:val="0012373D"/>
    <w:rsid w:val="0012614C"/>
    <w:rsid w:val="00126281"/>
    <w:rsid w:val="001300B2"/>
    <w:rsid w:val="001307B5"/>
    <w:rsid w:val="00141CC0"/>
    <w:rsid w:val="00142D82"/>
    <w:rsid w:val="00143785"/>
    <w:rsid w:val="00150F0F"/>
    <w:rsid w:val="001529BD"/>
    <w:rsid w:val="00154946"/>
    <w:rsid w:val="00155BE7"/>
    <w:rsid w:val="00156AE5"/>
    <w:rsid w:val="00157441"/>
    <w:rsid w:val="00160529"/>
    <w:rsid w:val="00163AFE"/>
    <w:rsid w:val="00165271"/>
    <w:rsid w:val="0016614D"/>
    <w:rsid w:val="00167F72"/>
    <w:rsid w:val="001714A2"/>
    <w:rsid w:val="00176506"/>
    <w:rsid w:val="00180E70"/>
    <w:rsid w:val="00181BC4"/>
    <w:rsid w:val="0018213C"/>
    <w:rsid w:val="00182291"/>
    <w:rsid w:val="00183351"/>
    <w:rsid w:val="00184DBB"/>
    <w:rsid w:val="0018600D"/>
    <w:rsid w:val="00187166"/>
    <w:rsid w:val="0018716B"/>
    <w:rsid w:val="00191227"/>
    <w:rsid w:val="001914F3"/>
    <w:rsid w:val="00194207"/>
    <w:rsid w:val="00194ADE"/>
    <w:rsid w:val="001A1E7D"/>
    <w:rsid w:val="001A5375"/>
    <w:rsid w:val="001B0D89"/>
    <w:rsid w:val="001B2697"/>
    <w:rsid w:val="001B3F73"/>
    <w:rsid w:val="001B5265"/>
    <w:rsid w:val="001B6C4D"/>
    <w:rsid w:val="001B6DB6"/>
    <w:rsid w:val="001B6E33"/>
    <w:rsid w:val="001C00EC"/>
    <w:rsid w:val="001C2CEF"/>
    <w:rsid w:val="001C38B4"/>
    <w:rsid w:val="001C4E74"/>
    <w:rsid w:val="001C4F2F"/>
    <w:rsid w:val="001C6A5C"/>
    <w:rsid w:val="001D1365"/>
    <w:rsid w:val="001D1498"/>
    <w:rsid w:val="001D22FA"/>
    <w:rsid w:val="001D2979"/>
    <w:rsid w:val="001D4EF1"/>
    <w:rsid w:val="001D519C"/>
    <w:rsid w:val="001D52CF"/>
    <w:rsid w:val="001D6BDB"/>
    <w:rsid w:val="001D7E0F"/>
    <w:rsid w:val="001E00E6"/>
    <w:rsid w:val="001E0453"/>
    <w:rsid w:val="001E0A1C"/>
    <w:rsid w:val="001E40DC"/>
    <w:rsid w:val="001E4AE3"/>
    <w:rsid w:val="001E65A8"/>
    <w:rsid w:val="001E7144"/>
    <w:rsid w:val="001F0AD6"/>
    <w:rsid w:val="001F1187"/>
    <w:rsid w:val="001F2459"/>
    <w:rsid w:val="001F7E48"/>
    <w:rsid w:val="00201536"/>
    <w:rsid w:val="00201EB5"/>
    <w:rsid w:val="00204A8C"/>
    <w:rsid w:val="00205AFB"/>
    <w:rsid w:val="0020648A"/>
    <w:rsid w:val="0020729F"/>
    <w:rsid w:val="00213128"/>
    <w:rsid w:val="002146EF"/>
    <w:rsid w:val="00216D7D"/>
    <w:rsid w:val="0022169B"/>
    <w:rsid w:val="0022264B"/>
    <w:rsid w:val="002232AE"/>
    <w:rsid w:val="0022364D"/>
    <w:rsid w:val="002254D4"/>
    <w:rsid w:val="0022692D"/>
    <w:rsid w:val="002310D9"/>
    <w:rsid w:val="0023400C"/>
    <w:rsid w:val="0023434A"/>
    <w:rsid w:val="00234390"/>
    <w:rsid w:val="00234851"/>
    <w:rsid w:val="0023523D"/>
    <w:rsid w:val="002352BE"/>
    <w:rsid w:val="00237791"/>
    <w:rsid w:val="0024038C"/>
    <w:rsid w:val="00245F3B"/>
    <w:rsid w:val="00251E99"/>
    <w:rsid w:val="0025415B"/>
    <w:rsid w:val="0026414C"/>
    <w:rsid w:val="002647A6"/>
    <w:rsid w:val="00264FBF"/>
    <w:rsid w:val="00267475"/>
    <w:rsid w:val="00271D50"/>
    <w:rsid w:val="00273D1B"/>
    <w:rsid w:val="00277818"/>
    <w:rsid w:val="00277DCC"/>
    <w:rsid w:val="00282A89"/>
    <w:rsid w:val="00282D68"/>
    <w:rsid w:val="00283F9A"/>
    <w:rsid w:val="002863E2"/>
    <w:rsid w:val="0028753B"/>
    <w:rsid w:val="002878D1"/>
    <w:rsid w:val="002930E8"/>
    <w:rsid w:val="00293DB5"/>
    <w:rsid w:val="002A456E"/>
    <w:rsid w:val="002A57BE"/>
    <w:rsid w:val="002B2A7D"/>
    <w:rsid w:val="002C0054"/>
    <w:rsid w:val="002C1EBC"/>
    <w:rsid w:val="002C23C2"/>
    <w:rsid w:val="002C5C1F"/>
    <w:rsid w:val="002C6666"/>
    <w:rsid w:val="002C6A40"/>
    <w:rsid w:val="002D06BA"/>
    <w:rsid w:val="002D173E"/>
    <w:rsid w:val="002D4CD8"/>
    <w:rsid w:val="002D65EA"/>
    <w:rsid w:val="002E0AE2"/>
    <w:rsid w:val="002E13A0"/>
    <w:rsid w:val="002E1F77"/>
    <w:rsid w:val="002E4D80"/>
    <w:rsid w:val="002E65AD"/>
    <w:rsid w:val="002F0F76"/>
    <w:rsid w:val="002F3464"/>
    <w:rsid w:val="002F4161"/>
    <w:rsid w:val="002F47B1"/>
    <w:rsid w:val="002F54C4"/>
    <w:rsid w:val="003015F6"/>
    <w:rsid w:val="00303679"/>
    <w:rsid w:val="00304421"/>
    <w:rsid w:val="00304D30"/>
    <w:rsid w:val="003055AD"/>
    <w:rsid w:val="0030685A"/>
    <w:rsid w:val="00306DB4"/>
    <w:rsid w:val="00315223"/>
    <w:rsid w:val="00316DE5"/>
    <w:rsid w:val="0031714B"/>
    <w:rsid w:val="00323147"/>
    <w:rsid w:val="00324648"/>
    <w:rsid w:val="00325111"/>
    <w:rsid w:val="00326146"/>
    <w:rsid w:val="00327875"/>
    <w:rsid w:val="00331FEA"/>
    <w:rsid w:val="00334FE7"/>
    <w:rsid w:val="00335FC8"/>
    <w:rsid w:val="00340890"/>
    <w:rsid w:val="00342351"/>
    <w:rsid w:val="00344A37"/>
    <w:rsid w:val="003473D1"/>
    <w:rsid w:val="00352727"/>
    <w:rsid w:val="00352F70"/>
    <w:rsid w:val="00353303"/>
    <w:rsid w:val="003571AA"/>
    <w:rsid w:val="00357B72"/>
    <w:rsid w:val="003604C0"/>
    <w:rsid w:val="00361C7E"/>
    <w:rsid w:val="0036226D"/>
    <w:rsid w:val="00362F0D"/>
    <w:rsid w:val="0036345C"/>
    <w:rsid w:val="0036423C"/>
    <w:rsid w:val="003653F3"/>
    <w:rsid w:val="00367E00"/>
    <w:rsid w:val="00367ECC"/>
    <w:rsid w:val="00370921"/>
    <w:rsid w:val="00371714"/>
    <w:rsid w:val="00374FB9"/>
    <w:rsid w:val="00375D92"/>
    <w:rsid w:val="00376BCA"/>
    <w:rsid w:val="003801C1"/>
    <w:rsid w:val="00380EBE"/>
    <w:rsid w:val="0038259E"/>
    <w:rsid w:val="003826ED"/>
    <w:rsid w:val="00383460"/>
    <w:rsid w:val="00383464"/>
    <w:rsid w:val="00383A11"/>
    <w:rsid w:val="00384EFB"/>
    <w:rsid w:val="00387E89"/>
    <w:rsid w:val="00392BF4"/>
    <w:rsid w:val="00392D21"/>
    <w:rsid w:val="00394204"/>
    <w:rsid w:val="0039466A"/>
    <w:rsid w:val="0039526D"/>
    <w:rsid w:val="00395463"/>
    <w:rsid w:val="003956C6"/>
    <w:rsid w:val="0039663C"/>
    <w:rsid w:val="00397A50"/>
    <w:rsid w:val="003A522A"/>
    <w:rsid w:val="003A6063"/>
    <w:rsid w:val="003A69FD"/>
    <w:rsid w:val="003A7034"/>
    <w:rsid w:val="003A7C79"/>
    <w:rsid w:val="003B29C4"/>
    <w:rsid w:val="003B2F4E"/>
    <w:rsid w:val="003B3B10"/>
    <w:rsid w:val="003B4C58"/>
    <w:rsid w:val="003C0535"/>
    <w:rsid w:val="003C0FC3"/>
    <w:rsid w:val="003C1905"/>
    <w:rsid w:val="003C36D6"/>
    <w:rsid w:val="003C4375"/>
    <w:rsid w:val="003C4F15"/>
    <w:rsid w:val="003C5319"/>
    <w:rsid w:val="003C57EF"/>
    <w:rsid w:val="003C5895"/>
    <w:rsid w:val="003C58AB"/>
    <w:rsid w:val="003C66BF"/>
    <w:rsid w:val="003D089C"/>
    <w:rsid w:val="003D1288"/>
    <w:rsid w:val="003D3946"/>
    <w:rsid w:val="003D3BA8"/>
    <w:rsid w:val="003D5A68"/>
    <w:rsid w:val="003D5D02"/>
    <w:rsid w:val="003D71AF"/>
    <w:rsid w:val="003E2F37"/>
    <w:rsid w:val="003E6989"/>
    <w:rsid w:val="003F0554"/>
    <w:rsid w:val="003F22BA"/>
    <w:rsid w:val="003F39CA"/>
    <w:rsid w:val="003F6901"/>
    <w:rsid w:val="0040344D"/>
    <w:rsid w:val="004036FF"/>
    <w:rsid w:val="00404C5C"/>
    <w:rsid w:val="004075A2"/>
    <w:rsid w:val="00410A0F"/>
    <w:rsid w:val="004151AD"/>
    <w:rsid w:val="00415A86"/>
    <w:rsid w:val="004166FB"/>
    <w:rsid w:val="00417B91"/>
    <w:rsid w:val="00420207"/>
    <w:rsid w:val="00420E40"/>
    <w:rsid w:val="00422E80"/>
    <w:rsid w:val="004277D6"/>
    <w:rsid w:val="004301E3"/>
    <w:rsid w:val="004318AE"/>
    <w:rsid w:val="00436233"/>
    <w:rsid w:val="00436279"/>
    <w:rsid w:val="0044066C"/>
    <w:rsid w:val="0044419D"/>
    <w:rsid w:val="00450C3D"/>
    <w:rsid w:val="004529AD"/>
    <w:rsid w:val="00452B0F"/>
    <w:rsid w:val="00452ECF"/>
    <w:rsid w:val="00452F87"/>
    <w:rsid w:val="00453096"/>
    <w:rsid w:val="004538CC"/>
    <w:rsid w:val="004550C5"/>
    <w:rsid w:val="00456028"/>
    <w:rsid w:val="0046041A"/>
    <w:rsid w:val="00460C87"/>
    <w:rsid w:val="00465C9A"/>
    <w:rsid w:val="00466DC9"/>
    <w:rsid w:val="004730AC"/>
    <w:rsid w:val="004732D0"/>
    <w:rsid w:val="0047361C"/>
    <w:rsid w:val="00475BAF"/>
    <w:rsid w:val="004762C8"/>
    <w:rsid w:val="00476DFA"/>
    <w:rsid w:val="00477117"/>
    <w:rsid w:val="00477F02"/>
    <w:rsid w:val="0048014C"/>
    <w:rsid w:val="00481C21"/>
    <w:rsid w:val="00481D5E"/>
    <w:rsid w:val="00483F6C"/>
    <w:rsid w:val="00485A2A"/>
    <w:rsid w:val="00487865"/>
    <w:rsid w:val="00487DB3"/>
    <w:rsid w:val="004905A4"/>
    <w:rsid w:val="00492FD0"/>
    <w:rsid w:val="004939F5"/>
    <w:rsid w:val="00494324"/>
    <w:rsid w:val="0049434A"/>
    <w:rsid w:val="00494E64"/>
    <w:rsid w:val="004957BD"/>
    <w:rsid w:val="004975E4"/>
    <w:rsid w:val="004A0915"/>
    <w:rsid w:val="004A3FB9"/>
    <w:rsid w:val="004A45BF"/>
    <w:rsid w:val="004A5227"/>
    <w:rsid w:val="004A522E"/>
    <w:rsid w:val="004A5EA5"/>
    <w:rsid w:val="004A67F7"/>
    <w:rsid w:val="004A7AD2"/>
    <w:rsid w:val="004A7F3B"/>
    <w:rsid w:val="004B05FD"/>
    <w:rsid w:val="004B0FCD"/>
    <w:rsid w:val="004B2C54"/>
    <w:rsid w:val="004B35BF"/>
    <w:rsid w:val="004B4869"/>
    <w:rsid w:val="004B4E5D"/>
    <w:rsid w:val="004B6917"/>
    <w:rsid w:val="004B727D"/>
    <w:rsid w:val="004C1F25"/>
    <w:rsid w:val="004C2D80"/>
    <w:rsid w:val="004C4763"/>
    <w:rsid w:val="004C51CF"/>
    <w:rsid w:val="004C76A9"/>
    <w:rsid w:val="004C7F52"/>
    <w:rsid w:val="004D064D"/>
    <w:rsid w:val="004D0A41"/>
    <w:rsid w:val="004D20F9"/>
    <w:rsid w:val="004D39B3"/>
    <w:rsid w:val="004D58E1"/>
    <w:rsid w:val="004D666D"/>
    <w:rsid w:val="004E1B62"/>
    <w:rsid w:val="004E6A04"/>
    <w:rsid w:val="004F240C"/>
    <w:rsid w:val="004F3552"/>
    <w:rsid w:val="004F3DDC"/>
    <w:rsid w:val="004F3FB9"/>
    <w:rsid w:val="004F6FFF"/>
    <w:rsid w:val="00500072"/>
    <w:rsid w:val="00502906"/>
    <w:rsid w:val="005049FB"/>
    <w:rsid w:val="005066EE"/>
    <w:rsid w:val="0050775A"/>
    <w:rsid w:val="005111BA"/>
    <w:rsid w:val="00511399"/>
    <w:rsid w:val="0051141B"/>
    <w:rsid w:val="00515D8A"/>
    <w:rsid w:val="005230F4"/>
    <w:rsid w:val="00527338"/>
    <w:rsid w:val="00527412"/>
    <w:rsid w:val="00527A8E"/>
    <w:rsid w:val="005316F8"/>
    <w:rsid w:val="00531C32"/>
    <w:rsid w:val="00536974"/>
    <w:rsid w:val="00536BF0"/>
    <w:rsid w:val="00540490"/>
    <w:rsid w:val="005432BD"/>
    <w:rsid w:val="00543852"/>
    <w:rsid w:val="005474F5"/>
    <w:rsid w:val="00550868"/>
    <w:rsid w:val="00551534"/>
    <w:rsid w:val="00551D63"/>
    <w:rsid w:val="00552E97"/>
    <w:rsid w:val="00557507"/>
    <w:rsid w:val="0056368A"/>
    <w:rsid w:val="00563706"/>
    <w:rsid w:val="00564E06"/>
    <w:rsid w:val="00571BFE"/>
    <w:rsid w:val="00571EC8"/>
    <w:rsid w:val="00573693"/>
    <w:rsid w:val="00575379"/>
    <w:rsid w:val="00576C80"/>
    <w:rsid w:val="00585849"/>
    <w:rsid w:val="00586AAA"/>
    <w:rsid w:val="00586B18"/>
    <w:rsid w:val="00586C7F"/>
    <w:rsid w:val="0058726E"/>
    <w:rsid w:val="005913CF"/>
    <w:rsid w:val="00592D6E"/>
    <w:rsid w:val="00594E19"/>
    <w:rsid w:val="00596375"/>
    <w:rsid w:val="005964CB"/>
    <w:rsid w:val="0059655D"/>
    <w:rsid w:val="0059747F"/>
    <w:rsid w:val="005A0ADE"/>
    <w:rsid w:val="005A0D31"/>
    <w:rsid w:val="005A2103"/>
    <w:rsid w:val="005A357B"/>
    <w:rsid w:val="005A466F"/>
    <w:rsid w:val="005A75CF"/>
    <w:rsid w:val="005A7649"/>
    <w:rsid w:val="005B1008"/>
    <w:rsid w:val="005B142C"/>
    <w:rsid w:val="005B4856"/>
    <w:rsid w:val="005B4BC5"/>
    <w:rsid w:val="005B52C6"/>
    <w:rsid w:val="005B66F5"/>
    <w:rsid w:val="005C2273"/>
    <w:rsid w:val="005C3527"/>
    <w:rsid w:val="005D07D4"/>
    <w:rsid w:val="005D324D"/>
    <w:rsid w:val="005D438E"/>
    <w:rsid w:val="005D6989"/>
    <w:rsid w:val="005D6BC6"/>
    <w:rsid w:val="005D7288"/>
    <w:rsid w:val="005E0F84"/>
    <w:rsid w:val="005E4B05"/>
    <w:rsid w:val="005E5C34"/>
    <w:rsid w:val="005E640E"/>
    <w:rsid w:val="005E6583"/>
    <w:rsid w:val="005E7585"/>
    <w:rsid w:val="005F0301"/>
    <w:rsid w:val="005F0B76"/>
    <w:rsid w:val="005F394F"/>
    <w:rsid w:val="005F4295"/>
    <w:rsid w:val="005F5EBC"/>
    <w:rsid w:val="00600732"/>
    <w:rsid w:val="006013FA"/>
    <w:rsid w:val="00601E21"/>
    <w:rsid w:val="00604A9C"/>
    <w:rsid w:val="00606C5F"/>
    <w:rsid w:val="00611BAC"/>
    <w:rsid w:val="00611CD8"/>
    <w:rsid w:val="00612150"/>
    <w:rsid w:val="00613CCF"/>
    <w:rsid w:val="0061454D"/>
    <w:rsid w:val="006149A6"/>
    <w:rsid w:val="00614E34"/>
    <w:rsid w:val="00614F5E"/>
    <w:rsid w:val="00617AEB"/>
    <w:rsid w:val="0062425C"/>
    <w:rsid w:val="006252B3"/>
    <w:rsid w:val="006322DD"/>
    <w:rsid w:val="00632F23"/>
    <w:rsid w:val="0063426F"/>
    <w:rsid w:val="00635C78"/>
    <w:rsid w:val="00640983"/>
    <w:rsid w:val="006444F1"/>
    <w:rsid w:val="00644E1F"/>
    <w:rsid w:val="00645BD4"/>
    <w:rsid w:val="00645D19"/>
    <w:rsid w:val="00650C00"/>
    <w:rsid w:val="0065198C"/>
    <w:rsid w:val="00653142"/>
    <w:rsid w:val="0065362C"/>
    <w:rsid w:val="00654A24"/>
    <w:rsid w:val="00654CDC"/>
    <w:rsid w:val="006566E2"/>
    <w:rsid w:val="00663224"/>
    <w:rsid w:val="0066331E"/>
    <w:rsid w:val="00667179"/>
    <w:rsid w:val="00670400"/>
    <w:rsid w:val="00670BC0"/>
    <w:rsid w:val="0067134D"/>
    <w:rsid w:val="00671D5C"/>
    <w:rsid w:val="006724E9"/>
    <w:rsid w:val="00673C36"/>
    <w:rsid w:val="00675C21"/>
    <w:rsid w:val="006763A2"/>
    <w:rsid w:val="00676914"/>
    <w:rsid w:val="00677F65"/>
    <w:rsid w:val="00681D2E"/>
    <w:rsid w:val="00684B54"/>
    <w:rsid w:val="006929B1"/>
    <w:rsid w:val="00695890"/>
    <w:rsid w:val="006A14DE"/>
    <w:rsid w:val="006A19A3"/>
    <w:rsid w:val="006A35CD"/>
    <w:rsid w:val="006A4592"/>
    <w:rsid w:val="006A5E40"/>
    <w:rsid w:val="006B46B1"/>
    <w:rsid w:val="006B494F"/>
    <w:rsid w:val="006B4BE0"/>
    <w:rsid w:val="006B6F78"/>
    <w:rsid w:val="006C1DA0"/>
    <w:rsid w:val="006C2AC4"/>
    <w:rsid w:val="006C2F4F"/>
    <w:rsid w:val="006C55F7"/>
    <w:rsid w:val="006C7EF2"/>
    <w:rsid w:val="006D1616"/>
    <w:rsid w:val="006D17E9"/>
    <w:rsid w:val="006D62F6"/>
    <w:rsid w:val="006E0A9F"/>
    <w:rsid w:val="006E0E5B"/>
    <w:rsid w:val="006E10D3"/>
    <w:rsid w:val="006E2F43"/>
    <w:rsid w:val="006E5C65"/>
    <w:rsid w:val="006E7E9D"/>
    <w:rsid w:val="006F082A"/>
    <w:rsid w:val="006F09DC"/>
    <w:rsid w:val="006F0A48"/>
    <w:rsid w:val="006F1D95"/>
    <w:rsid w:val="006F3B35"/>
    <w:rsid w:val="006F6AF8"/>
    <w:rsid w:val="00703A7B"/>
    <w:rsid w:val="007045C0"/>
    <w:rsid w:val="00704FFA"/>
    <w:rsid w:val="0070618C"/>
    <w:rsid w:val="0071100E"/>
    <w:rsid w:val="007117B2"/>
    <w:rsid w:val="00711A0D"/>
    <w:rsid w:val="007120C8"/>
    <w:rsid w:val="007121AA"/>
    <w:rsid w:val="00715EA9"/>
    <w:rsid w:val="0072088B"/>
    <w:rsid w:val="00720ACA"/>
    <w:rsid w:val="007238E9"/>
    <w:rsid w:val="00724364"/>
    <w:rsid w:val="007279E4"/>
    <w:rsid w:val="00730D59"/>
    <w:rsid w:val="007321F0"/>
    <w:rsid w:val="007325E5"/>
    <w:rsid w:val="00734498"/>
    <w:rsid w:val="007368FC"/>
    <w:rsid w:val="00740922"/>
    <w:rsid w:val="0074134A"/>
    <w:rsid w:val="007427F1"/>
    <w:rsid w:val="0074746B"/>
    <w:rsid w:val="007479A5"/>
    <w:rsid w:val="00751FE0"/>
    <w:rsid w:val="00755427"/>
    <w:rsid w:val="00756F0B"/>
    <w:rsid w:val="00757D0B"/>
    <w:rsid w:val="0076308C"/>
    <w:rsid w:val="007632C8"/>
    <w:rsid w:val="007648B5"/>
    <w:rsid w:val="00764B30"/>
    <w:rsid w:val="00764BD7"/>
    <w:rsid w:val="00767C07"/>
    <w:rsid w:val="00775D7A"/>
    <w:rsid w:val="00776510"/>
    <w:rsid w:val="00776E36"/>
    <w:rsid w:val="00777CE2"/>
    <w:rsid w:val="00780D8E"/>
    <w:rsid w:val="00781F73"/>
    <w:rsid w:val="00783607"/>
    <w:rsid w:val="007845EF"/>
    <w:rsid w:val="00785144"/>
    <w:rsid w:val="00787779"/>
    <w:rsid w:val="00793421"/>
    <w:rsid w:val="00795686"/>
    <w:rsid w:val="007969EB"/>
    <w:rsid w:val="00797D9A"/>
    <w:rsid w:val="007A331E"/>
    <w:rsid w:val="007A3C8F"/>
    <w:rsid w:val="007A4B8E"/>
    <w:rsid w:val="007A4E57"/>
    <w:rsid w:val="007B19E3"/>
    <w:rsid w:val="007B24C7"/>
    <w:rsid w:val="007B5864"/>
    <w:rsid w:val="007B5BA1"/>
    <w:rsid w:val="007C0C62"/>
    <w:rsid w:val="007C153D"/>
    <w:rsid w:val="007C228C"/>
    <w:rsid w:val="007C2E89"/>
    <w:rsid w:val="007C39F4"/>
    <w:rsid w:val="007C477C"/>
    <w:rsid w:val="007C75C0"/>
    <w:rsid w:val="007D0144"/>
    <w:rsid w:val="007D03F9"/>
    <w:rsid w:val="007D08C3"/>
    <w:rsid w:val="007D0A45"/>
    <w:rsid w:val="007D175F"/>
    <w:rsid w:val="007D295B"/>
    <w:rsid w:val="007D3C89"/>
    <w:rsid w:val="007D4F20"/>
    <w:rsid w:val="007E552A"/>
    <w:rsid w:val="007E5C6D"/>
    <w:rsid w:val="007E5F30"/>
    <w:rsid w:val="007E64B4"/>
    <w:rsid w:val="007E7A50"/>
    <w:rsid w:val="007F0101"/>
    <w:rsid w:val="007F0836"/>
    <w:rsid w:val="007F0AA8"/>
    <w:rsid w:val="007F13DA"/>
    <w:rsid w:val="007F1E81"/>
    <w:rsid w:val="007F36F3"/>
    <w:rsid w:val="007F4C61"/>
    <w:rsid w:val="007F4F14"/>
    <w:rsid w:val="007F77B2"/>
    <w:rsid w:val="00800E05"/>
    <w:rsid w:val="00803AFC"/>
    <w:rsid w:val="00805996"/>
    <w:rsid w:val="00806642"/>
    <w:rsid w:val="0080671E"/>
    <w:rsid w:val="008125DA"/>
    <w:rsid w:val="008127F7"/>
    <w:rsid w:val="00814D4F"/>
    <w:rsid w:val="0081534C"/>
    <w:rsid w:val="00823442"/>
    <w:rsid w:val="00826E10"/>
    <w:rsid w:val="008279CD"/>
    <w:rsid w:val="00827A4A"/>
    <w:rsid w:val="00830180"/>
    <w:rsid w:val="0083053D"/>
    <w:rsid w:val="00831DBC"/>
    <w:rsid w:val="0083323C"/>
    <w:rsid w:val="00834B1B"/>
    <w:rsid w:val="00834F96"/>
    <w:rsid w:val="00836A99"/>
    <w:rsid w:val="00841E2B"/>
    <w:rsid w:val="00841F31"/>
    <w:rsid w:val="008423A2"/>
    <w:rsid w:val="00844586"/>
    <w:rsid w:val="008475CA"/>
    <w:rsid w:val="00850499"/>
    <w:rsid w:val="00850F16"/>
    <w:rsid w:val="008520A6"/>
    <w:rsid w:val="0085353B"/>
    <w:rsid w:val="0085543A"/>
    <w:rsid w:val="00857D61"/>
    <w:rsid w:val="00861EB3"/>
    <w:rsid w:val="00865BD2"/>
    <w:rsid w:val="00867709"/>
    <w:rsid w:val="00870BAD"/>
    <w:rsid w:val="0087143B"/>
    <w:rsid w:val="00873779"/>
    <w:rsid w:val="00873A76"/>
    <w:rsid w:val="00877978"/>
    <w:rsid w:val="00880038"/>
    <w:rsid w:val="00883279"/>
    <w:rsid w:val="00885C00"/>
    <w:rsid w:val="00887AC7"/>
    <w:rsid w:val="00891405"/>
    <w:rsid w:val="00893876"/>
    <w:rsid w:val="00894A0B"/>
    <w:rsid w:val="00895673"/>
    <w:rsid w:val="008A00BE"/>
    <w:rsid w:val="008A07F7"/>
    <w:rsid w:val="008A1DCB"/>
    <w:rsid w:val="008A25E5"/>
    <w:rsid w:val="008A2DDD"/>
    <w:rsid w:val="008A3E4E"/>
    <w:rsid w:val="008A502C"/>
    <w:rsid w:val="008A60B5"/>
    <w:rsid w:val="008A62AA"/>
    <w:rsid w:val="008B34D6"/>
    <w:rsid w:val="008C00AA"/>
    <w:rsid w:val="008C10D8"/>
    <w:rsid w:val="008C3042"/>
    <w:rsid w:val="008C442A"/>
    <w:rsid w:val="008C65B8"/>
    <w:rsid w:val="008D034E"/>
    <w:rsid w:val="008D3891"/>
    <w:rsid w:val="008D619E"/>
    <w:rsid w:val="008D663F"/>
    <w:rsid w:val="008D797F"/>
    <w:rsid w:val="008E0F04"/>
    <w:rsid w:val="008E142F"/>
    <w:rsid w:val="008E2CDB"/>
    <w:rsid w:val="008E6A0B"/>
    <w:rsid w:val="008F13D6"/>
    <w:rsid w:val="008F3DEF"/>
    <w:rsid w:val="008F3F01"/>
    <w:rsid w:val="008F5EDE"/>
    <w:rsid w:val="008F63AA"/>
    <w:rsid w:val="008F7F1C"/>
    <w:rsid w:val="00900E40"/>
    <w:rsid w:val="00900EB2"/>
    <w:rsid w:val="00901876"/>
    <w:rsid w:val="009020B9"/>
    <w:rsid w:val="00907759"/>
    <w:rsid w:val="00911A57"/>
    <w:rsid w:val="00913B13"/>
    <w:rsid w:val="00915335"/>
    <w:rsid w:val="00916C16"/>
    <w:rsid w:val="00917F68"/>
    <w:rsid w:val="00920BF3"/>
    <w:rsid w:val="009220C7"/>
    <w:rsid w:val="00922368"/>
    <w:rsid w:val="00927BE8"/>
    <w:rsid w:val="00933925"/>
    <w:rsid w:val="009343CB"/>
    <w:rsid w:val="00935E1C"/>
    <w:rsid w:val="00936908"/>
    <w:rsid w:val="009426D2"/>
    <w:rsid w:val="009432AC"/>
    <w:rsid w:val="00946CEC"/>
    <w:rsid w:val="009501FA"/>
    <w:rsid w:val="00950A01"/>
    <w:rsid w:val="00951523"/>
    <w:rsid w:val="00955C49"/>
    <w:rsid w:val="009569B5"/>
    <w:rsid w:val="00956C07"/>
    <w:rsid w:val="009579DB"/>
    <w:rsid w:val="00960A3F"/>
    <w:rsid w:val="00960BEB"/>
    <w:rsid w:val="00960F3B"/>
    <w:rsid w:val="00962D77"/>
    <w:rsid w:val="00963845"/>
    <w:rsid w:val="00975365"/>
    <w:rsid w:val="00983C4A"/>
    <w:rsid w:val="00984450"/>
    <w:rsid w:val="00985BA6"/>
    <w:rsid w:val="00990841"/>
    <w:rsid w:val="00990C34"/>
    <w:rsid w:val="00991C24"/>
    <w:rsid w:val="00994389"/>
    <w:rsid w:val="009943E2"/>
    <w:rsid w:val="009946D9"/>
    <w:rsid w:val="00995FC0"/>
    <w:rsid w:val="009A021E"/>
    <w:rsid w:val="009A3A73"/>
    <w:rsid w:val="009A3BD8"/>
    <w:rsid w:val="009A51CB"/>
    <w:rsid w:val="009A61D0"/>
    <w:rsid w:val="009A67B8"/>
    <w:rsid w:val="009A7BE1"/>
    <w:rsid w:val="009B1F4F"/>
    <w:rsid w:val="009B31CF"/>
    <w:rsid w:val="009B4367"/>
    <w:rsid w:val="009B5969"/>
    <w:rsid w:val="009C35ED"/>
    <w:rsid w:val="009C487B"/>
    <w:rsid w:val="009C5EB8"/>
    <w:rsid w:val="009C677F"/>
    <w:rsid w:val="009C7F07"/>
    <w:rsid w:val="009D031F"/>
    <w:rsid w:val="009D0F9A"/>
    <w:rsid w:val="009D1060"/>
    <w:rsid w:val="009D1685"/>
    <w:rsid w:val="009D2DAB"/>
    <w:rsid w:val="009D4E2C"/>
    <w:rsid w:val="009D7002"/>
    <w:rsid w:val="009E44AF"/>
    <w:rsid w:val="009E6638"/>
    <w:rsid w:val="009E7113"/>
    <w:rsid w:val="009E7ECD"/>
    <w:rsid w:val="009F0438"/>
    <w:rsid w:val="009F25B8"/>
    <w:rsid w:val="009F3D05"/>
    <w:rsid w:val="00A01A02"/>
    <w:rsid w:val="00A02511"/>
    <w:rsid w:val="00A02FD1"/>
    <w:rsid w:val="00A0361C"/>
    <w:rsid w:val="00A06132"/>
    <w:rsid w:val="00A06D28"/>
    <w:rsid w:val="00A073EF"/>
    <w:rsid w:val="00A07EB4"/>
    <w:rsid w:val="00A119E8"/>
    <w:rsid w:val="00A11B73"/>
    <w:rsid w:val="00A12B9C"/>
    <w:rsid w:val="00A16504"/>
    <w:rsid w:val="00A16D14"/>
    <w:rsid w:val="00A2519D"/>
    <w:rsid w:val="00A25394"/>
    <w:rsid w:val="00A27F0B"/>
    <w:rsid w:val="00A30A58"/>
    <w:rsid w:val="00A35406"/>
    <w:rsid w:val="00A35E56"/>
    <w:rsid w:val="00A36A38"/>
    <w:rsid w:val="00A37D46"/>
    <w:rsid w:val="00A41DC7"/>
    <w:rsid w:val="00A43434"/>
    <w:rsid w:val="00A463BA"/>
    <w:rsid w:val="00A47A85"/>
    <w:rsid w:val="00A50FCB"/>
    <w:rsid w:val="00A52F59"/>
    <w:rsid w:val="00A541ED"/>
    <w:rsid w:val="00A55881"/>
    <w:rsid w:val="00A56506"/>
    <w:rsid w:val="00A62835"/>
    <w:rsid w:val="00A64019"/>
    <w:rsid w:val="00A66EC8"/>
    <w:rsid w:val="00A67AEE"/>
    <w:rsid w:val="00A7187F"/>
    <w:rsid w:val="00A71F97"/>
    <w:rsid w:val="00A74189"/>
    <w:rsid w:val="00A81F82"/>
    <w:rsid w:val="00A839C0"/>
    <w:rsid w:val="00A847BF"/>
    <w:rsid w:val="00A84C5A"/>
    <w:rsid w:val="00A852C9"/>
    <w:rsid w:val="00A85FC2"/>
    <w:rsid w:val="00A87544"/>
    <w:rsid w:val="00A87B35"/>
    <w:rsid w:val="00A90C13"/>
    <w:rsid w:val="00A93E30"/>
    <w:rsid w:val="00A94C10"/>
    <w:rsid w:val="00A96259"/>
    <w:rsid w:val="00AA0E2F"/>
    <w:rsid w:val="00AA2195"/>
    <w:rsid w:val="00AA288F"/>
    <w:rsid w:val="00AA29C7"/>
    <w:rsid w:val="00AA3368"/>
    <w:rsid w:val="00AA7FCB"/>
    <w:rsid w:val="00AB1D79"/>
    <w:rsid w:val="00AB39B0"/>
    <w:rsid w:val="00AB5F63"/>
    <w:rsid w:val="00AB6F9E"/>
    <w:rsid w:val="00AC05A2"/>
    <w:rsid w:val="00AC1184"/>
    <w:rsid w:val="00AC308E"/>
    <w:rsid w:val="00AC3B31"/>
    <w:rsid w:val="00AC3D4B"/>
    <w:rsid w:val="00AC4255"/>
    <w:rsid w:val="00AC724D"/>
    <w:rsid w:val="00AD1377"/>
    <w:rsid w:val="00AD1571"/>
    <w:rsid w:val="00AD4007"/>
    <w:rsid w:val="00AD5757"/>
    <w:rsid w:val="00AD58E7"/>
    <w:rsid w:val="00AE03EA"/>
    <w:rsid w:val="00AE3B73"/>
    <w:rsid w:val="00AE4D2C"/>
    <w:rsid w:val="00AE4E7D"/>
    <w:rsid w:val="00AE6136"/>
    <w:rsid w:val="00AE7F64"/>
    <w:rsid w:val="00AF370D"/>
    <w:rsid w:val="00AF4EA7"/>
    <w:rsid w:val="00AF5C2B"/>
    <w:rsid w:val="00AF70CB"/>
    <w:rsid w:val="00AF79C8"/>
    <w:rsid w:val="00B01F8E"/>
    <w:rsid w:val="00B022D4"/>
    <w:rsid w:val="00B071EE"/>
    <w:rsid w:val="00B10431"/>
    <w:rsid w:val="00B10DFE"/>
    <w:rsid w:val="00B14762"/>
    <w:rsid w:val="00B159AD"/>
    <w:rsid w:val="00B1733A"/>
    <w:rsid w:val="00B1750A"/>
    <w:rsid w:val="00B17DE6"/>
    <w:rsid w:val="00B254E8"/>
    <w:rsid w:val="00B25681"/>
    <w:rsid w:val="00B26BA9"/>
    <w:rsid w:val="00B3287B"/>
    <w:rsid w:val="00B34465"/>
    <w:rsid w:val="00B3562F"/>
    <w:rsid w:val="00B408DA"/>
    <w:rsid w:val="00B40F15"/>
    <w:rsid w:val="00B40FB7"/>
    <w:rsid w:val="00B44089"/>
    <w:rsid w:val="00B44F32"/>
    <w:rsid w:val="00B52442"/>
    <w:rsid w:val="00B54B34"/>
    <w:rsid w:val="00B5661F"/>
    <w:rsid w:val="00B6399B"/>
    <w:rsid w:val="00B6540A"/>
    <w:rsid w:val="00B66DC2"/>
    <w:rsid w:val="00B67F1D"/>
    <w:rsid w:val="00B71237"/>
    <w:rsid w:val="00B717E5"/>
    <w:rsid w:val="00B718F0"/>
    <w:rsid w:val="00B722A5"/>
    <w:rsid w:val="00B75E71"/>
    <w:rsid w:val="00B75F04"/>
    <w:rsid w:val="00B87A96"/>
    <w:rsid w:val="00B909AD"/>
    <w:rsid w:val="00B93063"/>
    <w:rsid w:val="00B94CE1"/>
    <w:rsid w:val="00B951E6"/>
    <w:rsid w:val="00B95D2B"/>
    <w:rsid w:val="00B96F05"/>
    <w:rsid w:val="00B97B38"/>
    <w:rsid w:val="00BA1294"/>
    <w:rsid w:val="00BA1363"/>
    <w:rsid w:val="00BA338E"/>
    <w:rsid w:val="00BA3779"/>
    <w:rsid w:val="00BA6531"/>
    <w:rsid w:val="00BA6AFE"/>
    <w:rsid w:val="00BA6E75"/>
    <w:rsid w:val="00BB0E57"/>
    <w:rsid w:val="00BB36C1"/>
    <w:rsid w:val="00BB458A"/>
    <w:rsid w:val="00BB4F80"/>
    <w:rsid w:val="00BC21FC"/>
    <w:rsid w:val="00BC35C3"/>
    <w:rsid w:val="00BC7DD5"/>
    <w:rsid w:val="00BD3BB3"/>
    <w:rsid w:val="00BD5F8A"/>
    <w:rsid w:val="00BE4BB7"/>
    <w:rsid w:val="00BE52C8"/>
    <w:rsid w:val="00BE6922"/>
    <w:rsid w:val="00BE73FD"/>
    <w:rsid w:val="00BE7D24"/>
    <w:rsid w:val="00BF1DDF"/>
    <w:rsid w:val="00BF201D"/>
    <w:rsid w:val="00BF2224"/>
    <w:rsid w:val="00BF2F6E"/>
    <w:rsid w:val="00BF38C1"/>
    <w:rsid w:val="00BF4205"/>
    <w:rsid w:val="00BF7F21"/>
    <w:rsid w:val="00C02A12"/>
    <w:rsid w:val="00C038AE"/>
    <w:rsid w:val="00C04E46"/>
    <w:rsid w:val="00C060D4"/>
    <w:rsid w:val="00C064E0"/>
    <w:rsid w:val="00C06A6E"/>
    <w:rsid w:val="00C06AC9"/>
    <w:rsid w:val="00C10B53"/>
    <w:rsid w:val="00C12F37"/>
    <w:rsid w:val="00C15BDA"/>
    <w:rsid w:val="00C16F6C"/>
    <w:rsid w:val="00C178C0"/>
    <w:rsid w:val="00C20315"/>
    <w:rsid w:val="00C2188B"/>
    <w:rsid w:val="00C222DE"/>
    <w:rsid w:val="00C23367"/>
    <w:rsid w:val="00C26D46"/>
    <w:rsid w:val="00C301A7"/>
    <w:rsid w:val="00C304EB"/>
    <w:rsid w:val="00C3079F"/>
    <w:rsid w:val="00C338F3"/>
    <w:rsid w:val="00C34522"/>
    <w:rsid w:val="00C35F46"/>
    <w:rsid w:val="00C37785"/>
    <w:rsid w:val="00C41AEF"/>
    <w:rsid w:val="00C4220D"/>
    <w:rsid w:val="00C429B2"/>
    <w:rsid w:val="00C45200"/>
    <w:rsid w:val="00C50B2C"/>
    <w:rsid w:val="00C51E48"/>
    <w:rsid w:val="00C527CE"/>
    <w:rsid w:val="00C538CB"/>
    <w:rsid w:val="00C54FCC"/>
    <w:rsid w:val="00C55D04"/>
    <w:rsid w:val="00C6343B"/>
    <w:rsid w:val="00C6353B"/>
    <w:rsid w:val="00C64959"/>
    <w:rsid w:val="00C66C5B"/>
    <w:rsid w:val="00C67701"/>
    <w:rsid w:val="00C70456"/>
    <w:rsid w:val="00C71D8D"/>
    <w:rsid w:val="00C72FDF"/>
    <w:rsid w:val="00C741EF"/>
    <w:rsid w:val="00C75110"/>
    <w:rsid w:val="00C75D6B"/>
    <w:rsid w:val="00C77D24"/>
    <w:rsid w:val="00C818B3"/>
    <w:rsid w:val="00C824C8"/>
    <w:rsid w:val="00C83C06"/>
    <w:rsid w:val="00C848C1"/>
    <w:rsid w:val="00C86BE8"/>
    <w:rsid w:val="00C9136B"/>
    <w:rsid w:val="00C92EF4"/>
    <w:rsid w:val="00C95C1F"/>
    <w:rsid w:val="00CA000E"/>
    <w:rsid w:val="00CB13CC"/>
    <w:rsid w:val="00CB19A8"/>
    <w:rsid w:val="00CB4ECB"/>
    <w:rsid w:val="00CB5D0F"/>
    <w:rsid w:val="00CC0FD2"/>
    <w:rsid w:val="00CC1528"/>
    <w:rsid w:val="00CC28D2"/>
    <w:rsid w:val="00CD0B0B"/>
    <w:rsid w:val="00CD5550"/>
    <w:rsid w:val="00CD709C"/>
    <w:rsid w:val="00CE0347"/>
    <w:rsid w:val="00CE2045"/>
    <w:rsid w:val="00CF0AD7"/>
    <w:rsid w:val="00D007F6"/>
    <w:rsid w:val="00D024EB"/>
    <w:rsid w:val="00D02EA3"/>
    <w:rsid w:val="00D10793"/>
    <w:rsid w:val="00D13350"/>
    <w:rsid w:val="00D1407C"/>
    <w:rsid w:val="00D14ADB"/>
    <w:rsid w:val="00D14C48"/>
    <w:rsid w:val="00D16DA5"/>
    <w:rsid w:val="00D17BC2"/>
    <w:rsid w:val="00D20420"/>
    <w:rsid w:val="00D20D6F"/>
    <w:rsid w:val="00D235CB"/>
    <w:rsid w:val="00D23D2E"/>
    <w:rsid w:val="00D25695"/>
    <w:rsid w:val="00D30436"/>
    <w:rsid w:val="00D30F16"/>
    <w:rsid w:val="00D31D43"/>
    <w:rsid w:val="00D330C2"/>
    <w:rsid w:val="00D33576"/>
    <w:rsid w:val="00D34BAB"/>
    <w:rsid w:val="00D3572D"/>
    <w:rsid w:val="00D36B78"/>
    <w:rsid w:val="00D37D15"/>
    <w:rsid w:val="00D405CA"/>
    <w:rsid w:val="00D406C1"/>
    <w:rsid w:val="00D44100"/>
    <w:rsid w:val="00D45B71"/>
    <w:rsid w:val="00D476B7"/>
    <w:rsid w:val="00D508AF"/>
    <w:rsid w:val="00D5091D"/>
    <w:rsid w:val="00D5347A"/>
    <w:rsid w:val="00D559C5"/>
    <w:rsid w:val="00D57822"/>
    <w:rsid w:val="00D61E49"/>
    <w:rsid w:val="00D632AD"/>
    <w:rsid w:val="00D63896"/>
    <w:rsid w:val="00D64019"/>
    <w:rsid w:val="00D6511D"/>
    <w:rsid w:val="00D65D08"/>
    <w:rsid w:val="00D73CE2"/>
    <w:rsid w:val="00D752ED"/>
    <w:rsid w:val="00D821FB"/>
    <w:rsid w:val="00D8430E"/>
    <w:rsid w:val="00D847C6"/>
    <w:rsid w:val="00D84847"/>
    <w:rsid w:val="00D85106"/>
    <w:rsid w:val="00D92314"/>
    <w:rsid w:val="00D93428"/>
    <w:rsid w:val="00D94641"/>
    <w:rsid w:val="00D9513B"/>
    <w:rsid w:val="00D9566B"/>
    <w:rsid w:val="00D962BE"/>
    <w:rsid w:val="00D962F4"/>
    <w:rsid w:val="00DA1C58"/>
    <w:rsid w:val="00DA407F"/>
    <w:rsid w:val="00DA419A"/>
    <w:rsid w:val="00DA41EB"/>
    <w:rsid w:val="00DA65A3"/>
    <w:rsid w:val="00DA6F08"/>
    <w:rsid w:val="00DB291D"/>
    <w:rsid w:val="00DB2EFF"/>
    <w:rsid w:val="00DB4CD2"/>
    <w:rsid w:val="00DB4D1B"/>
    <w:rsid w:val="00DB5122"/>
    <w:rsid w:val="00DC0A8A"/>
    <w:rsid w:val="00DC1290"/>
    <w:rsid w:val="00DC1674"/>
    <w:rsid w:val="00DD5452"/>
    <w:rsid w:val="00DD6A2B"/>
    <w:rsid w:val="00DD7FAA"/>
    <w:rsid w:val="00DE4A65"/>
    <w:rsid w:val="00DF0093"/>
    <w:rsid w:val="00DF3A24"/>
    <w:rsid w:val="00DF5707"/>
    <w:rsid w:val="00DF79F3"/>
    <w:rsid w:val="00E0127C"/>
    <w:rsid w:val="00E02981"/>
    <w:rsid w:val="00E0652B"/>
    <w:rsid w:val="00E0666E"/>
    <w:rsid w:val="00E06A60"/>
    <w:rsid w:val="00E07964"/>
    <w:rsid w:val="00E1111D"/>
    <w:rsid w:val="00E13D44"/>
    <w:rsid w:val="00E14546"/>
    <w:rsid w:val="00E172B3"/>
    <w:rsid w:val="00E20A25"/>
    <w:rsid w:val="00E22F14"/>
    <w:rsid w:val="00E23C84"/>
    <w:rsid w:val="00E2487A"/>
    <w:rsid w:val="00E255F7"/>
    <w:rsid w:val="00E2687C"/>
    <w:rsid w:val="00E30380"/>
    <w:rsid w:val="00E30896"/>
    <w:rsid w:val="00E30FBA"/>
    <w:rsid w:val="00E317BF"/>
    <w:rsid w:val="00E33693"/>
    <w:rsid w:val="00E33E7A"/>
    <w:rsid w:val="00E35064"/>
    <w:rsid w:val="00E35852"/>
    <w:rsid w:val="00E35B01"/>
    <w:rsid w:val="00E36695"/>
    <w:rsid w:val="00E37D5B"/>
    <w:rsid w:val="00E4083C"/>
    <w:rsid w:val="00E40A1C"/>
    <w:rsid w:val="00E44017"/>
    <w:rsid w:val="00E4487D"/>
    <w:rsid w:val="00E5038C"/>
    <w:rsid w:val="00E51A7C"/>
    <w:rsid w:val="00E5327B"/>
    <w:rsid w:val="00E57D04"/>
    <w:rsid w:val="00E60D5A"/>
    <w:rsid w:val="00E62020"/>
    <w:rsid w:val="00E63459"/>
    <w:rsid w:val="00E66FBD"/>
    <w:rsid w:val="00E675C0"/>
    <w:rsid w:val="00E70948"/>
    <w:rsid w:val="00E7179A"/>
    <w:rsid w:val="00E86324"/>
    <w:rsid w:val="00E877C7"/>
    <w:rsid w:val="00E9220C"/>
    <w:rsid w:val="00E94ADB"/>
    <w:rsid w:val="00E95F23"/>
    <w:rsid w:val="00E97142"/>
    <w:rsid w:val="00EA02F1"/>
    <w:rsid w:val="00EA0F3F"/>
    <w:rsid w:val="00EA1653"/>
    <w:rsid w:val="00EA181A"/>
    <w:rsid w:val="00EA1AB7"/>
    <w:rsid w:val="00EA1FD3"/>
    <w:rsid w:val="00EA21CC"/>
    <w:rsid w:val="00EA3910"/>
    <w:rsid w:val="00EB35B3"/>
    <w:rsid w:val="00EB3AE6"/>
    <w:rsid w:val="00EB5024"/>
    <w:rsid w:val="00EB63D8"/>
    <w:rsid w:val="00EB752E"/>
    <w:rsid w:val="00ED3B80"/>
    <w:rsid w:val="00ED3D7F"/>
    <w:rsid w:val="00ED421D"/>
    <w:rsid w:val="00ED5A7A"/>
    <w:rsid w:val="00EE0890"/>
    <w:rsid w:val="00EE12AF"/>
    <w:rsid w:val="00EE1845"/>
    <w:rsid w:val="00EE2888"/>
    <w:rsid w:val="00EE4F27"/>
    <w:rsid w:val="00EE647B"/>
    <w:rsid w:val="00EF0761"/>
    <w:rsid w:val="00EF126F"/>
    <w:rsid w:val="00EF33EC"/>
    <w:rsid w:val="00EF3455"/>
    <w:rsid w:val="00EF62AA"/>
    <w:rsid w:val="00EF7F73"/>
    <w:rsid w:val="00F049DA"/>
    <w:rsid w:val="00F056D5"/>
    <w:rsid w:val="00F06357"/>
    <w:rsid w:val="00F074EC"/>
    <w:rsid w:val="00F108AE"/>
    <w:rsid w:val="00F13412"/>
    <w:rsid w:val="00F14E32"/>
    <w:rsid w:val="00F16802"/>
    <w:rsid w:val="00F2074E"/>
    <w:rsid w:val="00F20CD5"/>
    <w:rsid w:val="00F22E2E"/>
    <w:rsid w:val="00F24FE1"/>
    <w:rsid w:val="00F26C16"/>
    <w:rsid w:val="00F31494"/>
    <w:rsid w:val="00F31871"/>
    <w:rsid w:val="00F375C7"/>
    <w:rsid w:val="00F376C2"/>
    <w:rsid w:val="00F426A4"/>
    <w:rsid w:val="00F458D1"/>
    <w:rsid w:val="00F45998"/>
    <w:rsid w:val="00F45D9F"/>
    <w:rsid w:val="00F45EA7"/>
    <w:rsid w:val="00F514E6"/>
    <w:rsid w:val="00F52DFB"/>
    <w:rsid w:val="00F54287"/>
    <w:rsid w:val="00F549A9"/>
    <w:rsid w:val="00F55730"/>
    <w:rsid w:val="00F56998"/>
    <w:rsid w:val="00F56A49"/>
    <w:rsid w:val="00F579A9"/>
    <w:rsid w:val="00F60D6F"/>
    <w:rsid w:val="00F6703B"/>
    <w:rsid w:val="00F70055"/>
    <w:rsid w:val="00F7085E"/>
    <w:rsid w:val="00F7222F"/>
    <w:rsid w:val="00F728AD"/>
    <w:rsid w:val="00F73371"/>
    <w:rsid w:val="00F73C78"/>
    <w:rsid w:val="00F812C5"/>
    <w:rsid w:val="00F85C63"/>
    <w:rsid w:val="00F85DFE"/>
    <w:rsid w:val="00F87737"/>
    <w:rsid w:val="00F91FDB"/>
    <w:rsid w:val="00F9216B"/>
    <w:rsid w:val="00F94BB6"/>
    <w:rsid w:val="00F96D01"/>
    <w:rsid w:val="00F97AD2"/>
    <w:rsid w:val="00FA16DC"/>
    <w:rsid w:val="00FA50CA"/>
    <w:rsid w:val="00FA670E"/>
    <w:rsid w:val="00FB0478"/>
    <w:rsid w:val="00FB16FD"/>
    <w:rsid w:val="00FB354F"/>
    <w:rsid w:val="00FB3624"/>
    <w:rsid w:val="00FC00F9"/>
    <w:rsid w:val="00FC0982"/>
    <w:rsid w:val="00FC45E4"/>
    <w:rsid w:val="00FC4DC5"/>
    <w:rsid w:val="00FD1B3F"/>
    <w:rsid w:val="00FE0F3F"/>
    <w:rsid w:val="00FE57E3"/>
    <w:rsid w:val="00FE5CF5"/>
    <w:rsid w:val="00FE6FEB"/>
    <w:rsid w:val="00FE7194"/>
    <w:rsid w:val="00FF2C40"/>
    <w:rsid w:val="00FF5B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85"/>
        <o:r id="V:Rule2" type="connector" idref="#_x0000_s1030"/>
        <o:r id="V:Rule3" type="connector" idref="#_x0000_s108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D2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863E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B95D2B"/>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semiHidden/>
    <w:unhideWhenUsed/>
    <w:qFormat/>
    <w:rsid w:val="004A0915"/>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4A0915"/>
    <w:pPr>
      <w:spacing w:before="240" w:after="60"/>
      <w:outlineLvl w:val="8"/>
    </w:pPr>
    <w:rPr>
      <w:rFonts w:ascii="Cambria" w:hAnsi="Cambria"/>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B95D2B"/>
    <w:rPr>
      <w:rFonts w:ascii="Calibri Light" w:eastAsia="Times New Roman" w:hAnsi="Calibri Light" w:cs="Times New Roman"/>
      <w:b/>
      <w:bCs/>
      <w:i/>
      <w:iCs/>
      <w:sz w:val="28"/>
      <w:szCs w:val="28"/>
    </w:rPr>
  </w:style>
  <w:style w:type="paragraph" w:styleId="NormalWeb">
    <w:name w:val="Normal (Web)"/>
    <w:aliases w:val="Char Char Char"/>
    <w:basedOn w:val="Normal"/>
    <w:link w:val="NormalWebChar"/>
    <w:uiPriority w:val="99"/>
    <w:unhideWhenUsed/>
    <w:rsid w:val="00B95D2B"/>
    <w:pPr>
      <w:spacing w:before="100" w:beforeAutospacing="1" w:after="100" w:afterAutospacing="1"/>
    </w:pPr>
    <w:rPr>
      <w:lang w:val="vi-VN" w:eastAsia="vi-VN"/>
    </w:rPr>
  </w:style>
  <w:style w:type="character" w:styleId="Hyperlink">
    <w:name w:val="Hyperlink"/>
    <w:unhideWhenUsed/>
    <w:rsid w:val="00B95D2B"/>
    <w:rPr>
      <w:color w:val="0000FF"/>
      <w:u w:val="single"/>
    </w:rPr>
  </w:style>
  <w:style w:type="paragraph" w:styleId="ListParagraph">
    <w:name w:val="List Paragraph"/>
    <w:basedOn w:val="Normal"/>
    <w:uiPriority w:val="34"/>
    <w:qFormat/>
    <w:rsid w:val="00B95D2B"/>
    <w:pPr>
      <w:ind w:left="720"/>
      <w:contextualSpacing/>
    </w:pPr>
  </w:style>
  <w:style w:type="paragraph" w:styleId="FootnoteText">
    <w:name w:val="footnote text"/>
    <w:basedOn w:val="Normal"/>
    <w:link w:val="FootnoteTextChar"/>
    <w:uiPriority w:val="99"/>
    <w:unhideWhenUsed/>
    <w:rsid w:val="00B95D2B"/>
    <w:rPr>
      <w:rFonts w:ascii="Calibri" w:eastAsia="Calibri" w:hAnsi="Calibri"/>
      <w:sz w:val="20"/>
      <w:szCs w:val="20"/>
    </w:rPr>
  </w:style>
  <w:style w:type="character" w:customStyle="1" w:styleId="FootnoteTextChar">
    <w:name w:val="Footnote Text Char"/>
    <w:basedOn w:val="DefaultParagraphFont"/>
    <w:link w:val="FootnoteText"/>
    <w:uiPriority w:val="99"/>
    <w:rsid w:val="00B95D2B"/>
    <w:rPr>
      <w:rFonts w:ascii="Calibri" w:eastAsia="Calibri" w:hAnsi="Calibri" w:cs="Times New Roman"/>
      <w:sz w:val="20"/>
      <w:szCs w:val="20"/>
    </w:rPr>
  </w:style>
  <w:style w:type="character" w:styleId="FootnoteReference">
    <w:name w:val="footnote reference"/>
    <w:uiPriority w:val="99"/>
    <w:unhideWhenUsed/>
    <w:rsid w:val="00B95D2B"/>
    <w:rPr>
      <w:vertAlign w:val="superscript"/>
    </w:rPr>
  </w:style>
  <w:style w:type="character" w:customStyle="1" w:styleId="NormalWebChar">
    <w:name w:val="Normal (Web) Char"/>
    <w:aliases w:val="Char Char Char Char"/>
    <w:link w:val="NormalWeb"/>
    <w:uiPriority w:val="99"/>
    <w:rsid w:val="00B95D2B"/>
    <w:rPr>
      <w:rFonts w:ascii="Times New Roman" w:eastAsia="Times New Roman" w:hAnsi="Times New Roman" w:cs="Times New Roman"/>
      <w:sz w:val="24"/>
      <w:szCs w:val="24"/>
      <w:lang w:val="vi-VN" w:eastAsia="vi-VN"/>
    </w:rPr>
  </w:style>
  <w:style w:type="character" w:customStyle="1" w:styleId="NormalWebChar1">
    <w:name w:val="Normal (Web) Char1"/>
    <w:aliases w:val="Char Char Char Char1"/>
    <w:rsid w:val="00B95D2B"/>
    <w:rPr>
      <w:sz w:val="24"/>
      <w:szCs w:val="24"/>
    </w:rPr>
  </w:style>
  <w:style w:type="paragraph" w:styleId="Caption">
    <w:name w:val="caption"/>
    <w:basedOn w:val="Normal"/>
    <w:next w:val="Normal"/>
    <w:unhideWhenUsed/>
    <w:qFormat/>
    <w:rsid w:val="00B95D2B"/>
    <w:rPr>
      <w:b/>
      <w:bCs/>
      <w:sz w:val="20"/>
      <w:szCs w:val="20"/>
    </w:rPr>
  </w:style>
  <w:style w:type="paragraph" w:styleId="BalloonText">
    <w:name w:val="Balloon Text"/>
    <w:basedOn w:val="Normal"/>
    <w:link w:val="BalloonTextChar"/>
    <w:uiPriority w:val="99"/>
    <w:semiHidden/>
    <w:unhideWhenUsed/>
    <w:rsid w:val="00B95D2B"/>
    <w:rPr>
      <w:rFonts w:ascii="Segoe UI" w:hAnsi="Segoe UI"/>
      <w:sz w:val="18"/>
      <w:szCs w:val="18"/>
    </w:rPr>
  </w:style>
  <w:style w:type="character" w:customStyle="1" w:styleId="BalloonTextChar">
    <w:name w:val="Balloon Text Char"/>
    <w:basedOn w:val="DefaultParagraphFont"/>
    <w:link w:val="BalloonText"/>
    <w:uiPriority w:val="99"/>
    <w:semiHidden/>
    <w:rsid w:val="00B95D2B"/>
    <w:rPr>
      <w:rFonts w:ascii="Segoe UI" w:eastAsia="Times New Roman" w:hAnsi="Segoe UI" w:cs="Times New Roman"/>
      <w:sz w:val="18"/>
      <w:szCs w:val="18"/>
    </w:rPr>
  </w:style>
  <w:style w:type="paragraph" w:styleId="Header">
    <w:name w:val="header"/>
    <w:basedOn w:val="Normal"/>
    <w:link w:val="HeaderChar"/>
    <w:uiPriority w:val="99"/>
    <w:unhideWhenUsed/>
    <w:rsid w:val="00B95D2B"/>
    <w:pPr>
      <w:tabs>
        <w:tab w:val="center" w:pos="4680"/>
        <w:tab w:val="right" w:pos="9360"/>
      </w:tabs>
    </w:pPr>
  </w:style>
  <w:style w:type="character" w:customStyle="1" w:styleId="HeaderChar">
    <w:name w:val="Header Char"/>
    <w:basedOn w:val="DefaultParagraphFont"/>
    <w:link w:val="Header"/>
    <w:uiPriority w:val="99"/>
    <w:rsid w:val="00B95D2B"/>
    <w:rPr>
      <w:rFonts w:ascii="Times New Roman" w:eastAsia="Times New Roman" w:hAnsi="Times New Roman" w:cs="Times New Roman"/>
      <w:sz w:val="24"/>
      <w:szCs w:val="24"/>
    </w:rPr>
  </w:style>
  <w:style w:type="paragraph" w:styleId="Footer">
    <w:name w:val="footer"/>
    <w:basedOn w:val="Normal"/>
    <w:link w:val="FooterChar"/>
    <w:unhideWhenUsed/>
    <w:rsid w:val="00B95D2B"/>
    <w:pPr>
      <w:tabs>
        <w:tab w:val="center" w:pos="4680"/>
        <w:tab w:val="right" w:pos="9360"/>
      </w:tabs>
    </w:pPr>
  </w:style>
  <w:style w:type="character" w:customStyle="1" w:styleId="FooterChar">
    <w:name w:val="Footer Char"/>
    <w:basedOn w:val="DefaultParagraphFont"/>
    <w:link w:val="Footer"/>
    <w:rsid w:val="00B95D2B"/>
    <w:rPr>
      <w:rFonts w:ascii="Times New Roman" w:eastAsia="Times New Roman" w:hAnsi="Times New Roman" w:cs="Times New Roman"/>
      <w:sz w:val="24"/>
      <w:szCs w:val="24"/>
    </w:rPr>
  </w:style>
  <w:style w:type="character" w:styleId="Strong">
    <w:name w:val="Strong"/>
    <w:uiPriority w:val="22"/>
    <w:qFormat/>
    <w:rsid w:val="00B95D2B"/>
    <w:rPr>
      <w:b/>
      <w:bCs/>
    </w:rPr>
  </w:style>
  <w:style w:type="paragraph" w:customStyle="1" w:styleId="Dieu">
    <w:name w:val="Dieu"/>
    <w:basedOn w:val="Heading2"/>
    <w:rsid w:val="00B95D2B"/>
    <w:pPr>
      <w:keepNext w:val="0"/>
      <w:numPr>
        <w:ilvl w:val="1"/>
        <w:numId w:val="21"/>
      </w:numPr>
      <w:tabs>
        <w:tab w:val="left" w:pos="2415"/>
      </w:tabs>
      <w:spacing w:after="240"/>
      <w:ind w:left="1440" w:hanging="360"/>
      <w:jc w:val="both"/>
    </w:pPr>
    <w:rPr>
      <w:rFonts w:ascii="Times New Roman" w:eastAsia="VNI-Times" w:hAnsi="Times New Roman"/>
      <w:i w:val="0"/>
      <w:lang w:val="pt-BR" w:eastAsia="ar-SA"/>
    </w:rPr>
  </w:style>
  <w:style w:type="paragraph" w:styleId="DocumentMap">
    <w:name w:val="Document Map"/>
    <w:basedOn w:val="Normal"/>
    <w:link w:val="DocumentMapChar"/>
    <w:uiPriority w:val="99"/>
    <w:semiHidden/>
    <w:unhideWhenUsed/>
    <w:rsid w:val="00755427"/>
    <w:rPr>
      <w:rFonts w:ascii="Tahoma" w:hAnsi="Tahoma" w:cs="Tahoma"/>
      <w:sz w:val="16"/>
      <w:szCs w:val="16"/>
    </w:rPr>
  </w:style>
  <w:style w:type="character" w:customStyle="1" w:styleId="DocumentMapChar">
    <w:name w:val="Document Map Char"/>
    <w:basedOn w:val="DefaultParagraphFont"/>
    <w:link w:val="DocumentMap"/>
    <w:uiPriority w:val="99"/>
    <w:semiHidden/>
    <w:rsid w:val="00755427"/>
    <w:rPr>
      <w:rFonts w:ascii="Tahoma" w:eastAsia="Times New Roman" w:hAnsi="Tahoma" w:cs="Tahoma"/>
      <w:sz w:val="16"/>
      <w:szCs w:val="16"/>
    </w:rPr>
  </w:style>
  <w:style w:type="character" w:customStyle="1" w:styleId="Heading1Char">
    <w:name w:val="Heading 1 Char"/>
    <w:basedOn w:val="DefaultParagraphFont"/>
    <w:link w:val="Heading1"/>
    <w:rsid w:val="002863E2"/>
    <w:rPr>
      <w:rFonts w:asciiTheme="majorHAnsi" w:eastAsiaTheme="majorEastAsia" w:hAnsiTheme="majorHAnsi" w:cstheme="majorBidi"/>
      <w:b/>
      <w:bCs/>
      <w:color w:val="2E74B5" w:themeColor="accent1" w:themeShade="BF"/>
      <w:sz w:val="28"/>
      <w:szCs w:val="28"/>
    </w:rPr>
  </w:style>
  <w:style w:type="paragraph" w:styleId="BodyTextIndent">
    <w:name w:val="Body Text Indent"/>
    <w:basedOn w:val="Normal"/>
    <w:link w:val="BodyTextIndentChar"/>
    <w:rsid w:val="002863E2"/>
    <w:pPr>
      <w:spacing w:after="120"/>
      <w:ind w:left="360"/>
    </w:pPr>
    <w:rPr>
      <w:rFonts w:ascii=".VnTime" w:hAnsi=".VnTime"/>
      <w:sz w:val="20"/>
      <w:szCs w:val="20"/>
    </w:rPr>
  </w:style>
  <w:style w:type="character" w:customStyle="1" w:styleId="BodyTextIndentChar">
    <w:name w:val="Body Text Indent Char"/>
    <w:basedOn w:val="DefaultParagraphFont"/>
    <w:link w:val="BodyTextIndent"/>
    <w:rsid w:val="002863E2"/>
    <w:rPr>
      <w:rFonts w:ascii=".VnTime" w:eastAsia="Times New Roman" w:hAnsi=".VnTime" w:cs="Times New Roman"/>
      <w:sz w:val="20"/>
      <w:szCs w:val="20"/>
    </w:rPr>
  </w:style>
  <w:style w:type="paragraph" w:customStyle="1" w:styleId="dieu0">
    <w:name w:val="dieu"/>
    <w:basedOn w:val="Normal"/>
    <w:rsid w:val="002863E2"/>
    <w:pPr>
      <w:spacing w:after="120"/>
      <w:ind w:firstLine="720"/>
    </w:pPr>
    <w:rPr>
      <w:b/>
      <w:color w:val="0000FF"/>
      <w:sz w:val="26"/>
      <w:szCs w:val="20"/>
    </w:rPr>
  </w:style>
  <w:style w:type="character" w:styleId="Emphasis">
    <w:name w:val="Emphasis"/>
    <w:basedOn w:val="DefaultParagraphFont"/>
    <w:uiPriority w:val="20"/>
    <w:qFormat/>
    <w:rsid w:val="000350C9"/>
    <w:rPr>
      <w:i/>
      <w:iCs/>
    </w:rPr>
  </w:style>
  <w:style w:type="table" w:styleId="TableGrid">
    <w:name w:val="Table Grid"/>
    <w:basedOn w:val="TableNormal"/>
    <w:uiPriority w:val="39"/>
    <w:rsid w:val="000E6F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3Char">
    <w:name w:val="Heading 3 Char"/>
    <w:basedOn w:val="DefaultParagraphFont"/>
    <w:link w:val="Heading3"/>
    <w:semiHidden/>
    <w:rsid w:val="004A0915"/>
    <w:rPr>
      <w:rFonts w:ascii="Cambria" w:eastAsia="Times New Roman" w:hAnsi="Cambria" w:cs="Times New Roman"/>
      <w:b/>
      <w:bCs/>
      <w:sz w:val="26"/>
      <w:szCs w:val="26"/>
    </w:rPr>
  </w:style>
  <w:style w:type="character" w:customStyle="1" w:styleId="Heading9Char">
    <w:name w:val="Heading 9 Char"/>
    <w:basedOn w:val="DefaultParagraphFont"/>
    <w:link w:val="Heading9"/>
    <w:semiHidden/>
    <w:rsid w:val="004A0915"/>
    <w:rPr>
      <w:rFonts w:ascii="Cambria" w:eastAsia="Times New Roman" w:hAnsi="Cambria"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828965">
      <w:bodyDiv w:val="1"/>
      <w:marLeft w:val="0"/>
      <w:marRight w:val="0"/>
      <w:marTop w:val="0"/>
      <w:marBottom w:val="0"/>
      <w:divBdr>
        <w:top w:val="none" w:sz="0" w:space="0" w:color="auto"/>
        <w:left w:val="none" w:sz="0" w:space="0" w:color="auto"/>
        <w:bottom w:val="none" w:sz="0" w:space="0" w:color="auto"/>
        <w:right w:val="none" w:sz="0" w:space="0" w:color="auto"/>
      </w:divBdr>
    </w:div>
    <w:div w:id="963539276">
      <w:bodyDiv w:val="1"/>
      <w:marLeft w:val="0"/>
      <w:marRight w:val="0"/>
      <w:marTop w:val="0"/>
      <w:marBottom w:val="0"/>
      <w:divBdr>
        <w:top w:val="none" w:sz="0" w:space="0" w:color="auto"/>
        <w:left w:val="none" w:sz="0" w:space="0" w:color="auto"/>
        <w:bottom w:val="none" w:sz="0" w:space="0" w:color="auto"/>
        <w:right w:val="none" w:sz="0" w:space="0" w:color="auto"/>
      </w:divBdr>
    </w:div>
    <w:div w:id="1452551899">
      <w:bodyDiv w:val="1"/>
      <w:marLeft w:val="0"/>
      <w:marRight w:val="0"/>
      <w:marTop w:val="0"/>
      <w:marBottom w:val="0"/>
      <w:divBdr>
        <w:top w:val="none" w:sz="0" w:space="0" w:color="auto"/>
        <w:left w:val="none" w:sz="0" w:space="0" w:color="auto"/>
        <w:bottom w:val="none" w:sz="0" w:space="0" w:color="auto"/>
        <w:right w:val="none" w:sz="0" w:space="0" w:color="auto"/>
      </w:divBdr>
    </w:div>
    <w:div w:id="176083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1BF63-7812-45E2-A18B-98F22D2DB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 PC</dc:creator>
  <cp:lastModifiedBy>MB</cp:lastModifiedBy>
  <cp:revision>181</cp:revision>
  <cp:lastPrinted>2021-06-09T06:57:00Z</cp:lastPrinted>
  <dcterms:created xsi:type="dcterms:W3CDTF">2021-07-15T10:40:00Z</dcterms:created>
  <dcterms:modified xsi:type="dcterms:W3CDTF">2021-10-27T10:59:00Z</dcterms:modified>
</cp:coreProperties>
</file>